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34C91" w14:textId="17247210" w:rsidR="003C4BC3" w:rsidRPr="00CB15FF" w:rsidRDefault="00184589" w:rsidP="00FE0DE4">
      <w:pPr>
        <w:spacing w:line="360" w:lineRule="auto"/>
        <w:contextualSpacing/>
        <w:jc w:val="center"/>
        <w:rPr>
          <w:rFonts w:ascii="Arial" w:hAnsi="Arial" w:cs="Arial"/>
          <w:b/>
          <w:bCs/>
          <w:sz w:val="40"/>
          <w:szCs w:val="40"/>
        </w:rPr>
      </w:pPr>
      <w:r w:rsidRPr="00184589">
        <w:rPr>
          <w:rFonts w:ascii="Arial" w:hAnsi="Arial" w:cs="Arial"/>
          <w:b/>
          <w:bCs/>
          <w:sz w:val="40"/>
          <w:szCs w:val="40"/>
        </w:rPr>
        <w:t>DOCTORAL SCHOOL</w:t>
      </w:r>
    </w:p>
    <w:p w14:paraId="7DBA6C75" w14:textId="6C3881B6" w:rsidR="003C4BC3" w:rsidRPr="00CB15FF" w:rsidRDefault="00184589" w:rsidP="00FE0DE4">
      <w:pPr>
        <w:spacing w:line="360" w:lineRule="auto"/>
        <w:contextualSpacing/>
        <w:jc w:val="center"/>
        <w:rPr>
          <w:rFonts w:ascii="Arial" w:hAnsi="Arial" w:cs="Arial"/>
          <w:b/>
          <w:bCs/>
          <w:sz w:val="40"/>
          <w:szCs w:val="40"/>
        </w:rPr>
      </w:pPr>
      <w:r w:rsidRPr="00184589">
        <w:rPr>
          <w:rFonts w:ascii="Arial" w:hAnsi="Arial" w:cs="Arial"/>
          <w:b/>
          <w:bCs/>
          <w:sz w:val="40"/>
          <w:szCs w:val="40"/>
        </w:rPr>
        <w:t>OF RZESZÓW UNIVERSITY OF</w:t>
      </w:r>
      <w:r w:rsidR="003C4BC3" w:rsidRPr="00CB15FF">
        <w:rPr>
          <w:rFonts w:ascii="Arial" w:hAnsi="Arial" w:cs="Arial"/>
          <w:b/>
          <w:bCs/>
          <w:sz w:val="40"/>
          <w:szCs w:val="40"/>
        </w:rPr>
        <w:t xml:space="preserve"> </w:t>
      </w:r>
      <w:r w:rsidRPr="00184589">
        <w:rPr>
          <w:rFonts w:ascii="Arial" w:hAnsi="Arial" w:cs="Arial"/>
          <w:b/>
          <w:bCs/>
          <w:sz w:val="40"/>
          <w:szCs w:val="40"/>
        </w:rPr>
        <w:t>TECHNOLOGY</w:t>
      </w:r>
    </w:p>
    <w:p w14:paraId="76C2C22B" w14:textId="77777777" w:rsidR="003C4BC3" w:rsidRPr="00CB15FF" w:rsidRDefault="003C4BC3" w:rsidP="00FE0DE4">
      <w:pPr>
        <w:spacing w:line="360" w:lineRule="auto"/>
        <w:contextualSpacing/>
        <w:jc w:val="center"/>
        <w:rPr>
          <w:rFonts w:ascii="Arial" w:hAnsi="Arial" w:cs="Arial"/>
          <w:b/>
          <w:bCs/>
          <w:sz w:val="40"/>
          <w:szCs w:val="40"/>
        </w:rPr>
      </w:pPr>
      <w:r w:rsidRPr="00CB15FF">
        <w:rPr>
          <w:rFonts w:ascii="Arial" w:hAnsi="Arial" w:cs="Arial"/>
          <w:b/>
          <w:bCs/>
          <w:sz w:val="40"/>
          <w:szCs w:val="40"/>
        </w:rPr>
        <w:t>RULES OF RECRUITMENT</w:t>
      </w:r>
    </w:p>
    <w:p w14:paraId="61909458" w14:textId="016335E4" w:rsidR="003C4BC3" w:rsidRPr="00CB15FF" w:rsidRDefault="00184589" w:rsidP="00FE0DE4">
      <w:pPr>
        <w:spacing w:line="360" w:lineRule="auto"/>
        <w:contextualSpacing/>
        <w:jc w:val="center"/>
        <w:rPr>
          <w:rFonts w:ascii="Arial" w:hAnsi="Arial" w:cs="Arial"/>
          <w:b/>
          <w:bCs/>
          <w:sz w:val="40"/>
          <w:szCs w:val="40"/>
        </w:rPr>
      </w:pPr>
      <w:r w:rsidRPr="00184589">
        <w:rPr>
          <w:rFonts w:ascii="Arial" w:hAnsi="Arial" w:cs="Arial"/>
          <w:b/>
          <w:bCs/>
          <w:sz w:val="40"/>
          <w:szCs w:val="40"/>
        </w:rPr>
        <w:t>ACADEMIC YEAR</w:t>
      </w:r>
      <w:r w:rsidR="003C4BC3" w:rsidRPr="00CB15FF">
        <w:rPr>
          <w:rFonts w:ascii="Arial" w:hAnsi="Arial" w:cs="Arial"/>
          <w:b/>
          <w:bCs/>
          <w:sz w:val="40"/>
          <w:szCs w:val="40"/>
        </w:rPr>
        <w:t xml:space="preserve"> </w:t>
      </w:r>
    </w:p>
    <w:p w14:paraId="09568BF1" w14:textId="4ED52245" w:rsidR="00184589" w:rsidRPr="00184589" w:rsidRDefault="00184589" w:rsidP="00FE0DE4">
      <w:pPr>
        <w:spacing w:line="360" w:lineRule="auto"/>
        <w:contextualSpacing/>
        <w:jc w:val="center"/>
        <w:rPr>
          <w:rFonts w:ascii="Arial" w:hAnsi="Arial" w:cs="Arial"/>
          <w:b/>
          <w:bCs/>
          <w:sz w:val="40"/>
          <w:szCs w:val="40"/>
        </w:rPr>
      </w:pPr>
      <w:r w:rsidRPr="00184589">
        <w:rPr>
          <w:rFonts w:ascii="Arial" w:hAnsi="Arial" w:cs="Arial"/>
          <w:b/>
          <w:bCs/>
          <w:sz w:val="40"/>
          <w:szCs w:val="40"/>
        </w:rPr>
        <w:t>2025/2026</w:t>
      </w:r>
    </w:p>
    <w:p w14:paraId="6C88E091" w14:textId="77777777" w:rsidR="00096ACD" w:rsidRDefault="00096ACD" w:rsidP="00FE0DE4">
      <w:pPr>
        <w:spacing w:line="480" w:lineRule="auto"/>
        <w:contextualSpacing/>
        <w:jc w:val="center"/>
        <w:rPr>
          <w:rFonts w:ascii="Arial" w:hAnsi="Arial" w:cs="Arial"/>
          <w:b/>
          <w:bCs/>
        </w:rPr>
      </w:pPr>
    </w:p>
    <w:p w14:paraId="5843489C" w14:textId="160F85B3" w:rsidR="00184589" w:rsidRPr="00184589" w:rsidRDefault="00184589" w:rsidP="00FE0DE4">
      <w:pPr>
        <w:spacing w:line="480" w:lineRule="auto"/>
        <w:contextualSpacing/>
        <w:jc w:val="center"/>
        <w:rPr>
          <w:rFonts w:ascii="Arial" w:hAnsi="Arial" w:cs="Arial"/>
          <w:b/>
          <w:bCs/>
        </w:rPr>
      </w:pPr>
      <w:r w:rsidRPr="00184589">
        <w:rPr>
          <w:rFonts w:ascii="Arial" w:hAnsi="Arial" w:cs="Arial"/>
          <w:b/>
          <w:bCs/>
        </w:rPr>
        <w:t>General Rules</w:t>
      </w:r>
    </w:p>
    <w:p w14:paraId="28455B05" w14:textId="77777777" w:rsidR="00184589" w:rsidRPr="00184589" w:rsidRDefault="00184589" w:rsidP="00FE0DE4">
      <w:pPr>
        <w:spacing w:line="480" w:lineRule="auto"/>
        <w:contextualSpacing/>
        <w:jc w:val="center"/>
        <w:rPr>
          <w:rFonts w:ascii="Arial" w:hAnsi="Arial" w:cs="Arial"/>
        </w:rPr>
      </w:pPr>
      <w:r w:rsidRPr="00184589">
        <w:rPr>
          <w:rFonts w:ascii="Arial" w:hAnsi="Arial" w:cs="Arial"/>
          <w:b/>
          <w:bCs/>
        </w:rPr>
        <w:t>§ 1</w:t>
      </w:r>
    </w:p>
    <w:p w14:paraId="07C19A33" w14:textId="716B9D12" w:rsidR="00184589" w:rsidRP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The resolution defines the conditions and procedure for recruitment to the Doctoral School of Rzeszów University of Technology, hereinafter referred to as the "Doctoral School," conducted at Rzeszów University of Technology, hereinafter referred to as "Rzeszów University of Technology" or the "University."</w:t>
      </w:r>
    </w:p>
    <w:p w14:paraId="29453FAA" w14:textId="77777777" w:rsidR="00184589" w:rsidRP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Rzeszów University of Technology conducts the recruitment of candidates to the Doctoral School.</w:t>
      </w:r>
    </w:p>
    <w:p w14:paraId="60A82BE1" w14:textId="78D47310" w:rsidR="00184589" w:rsidRP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 xml:space="preserve">Recruitment to the Doctoral School </w:t>
      </w:r>
      <w:r w:rsidR="00FE0DE4" w:rsidRPr="00CB15FF">
        <w:rPr>
          <w:rFonts w:ascii="Arial" w:hAnsi="Arial" w:cs="Arial"/>
        </w:rPr>
        <w:t>is carried out</w:t>
      </w:r>
      <w:r w:rsidRPr="00184589">
        <w:rPr>
          <w:rFonts w:ascii="Arial" w:hAnsi="Arial" w:cs="Arial"/>
        </w:rPr>
        <w:t xml:space="preserve"> through a competition.</w:t>
      </w:r>
    </w:p>
    <w:p w14:paraId="2EA84FC0" w14:textId="77777777" w:rsidR="00184589" w:rsidRP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The competition is conducted by the rector. The competition procedure includes the appointment by the rector of a competition committee composed of academic teachers representing the respective scientific disciplines in which the Doctoral School operates.</w:t>
      </w:r>
    </w:p>
    <w:p w14:paraId="0A0839A4" w14:textId="77777777" w:rsidR="00184589" w:rsidRP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Admission to the Doctoral School takes place by entering the candidate on the list of doctoral students.</w:t>
      </w:r>
    </w:p>
    <w:p w14:paraId="78980797" w14:textId="77777777" w:rsidR="00184589" w:rsidRP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Refusal of admission to the Doctoral School is made by an administrative decision. An appeal for reconsideration of the case may be submitted against the decision.</w:t>
      </w:r>
    </w:p>
    <w:p w14:paraId="7B6822D7" w14:textId="77777777" w:rsidR="00184589" w:rsidRP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The rector defines the procedure for appointing the competition committee as well as the scope of its duties and tasks related to recruitment to the Doctoral School.</w:t>
      </w:r>
    </w:p>
    <w:p w14:paraId="69555144" w14:textId="2449B092" w:rsidR="00184589" w:rsidRDefault="00184589" w:rsidP="00FE0DE4">
      <w:pPr>
        <w:numPr>
          <w:ilvl w:val="0"/>
          <w:numId w:val="1"/>
        </w:numPr>
        <w:tabs>
          <w:tab w:val="clear" w:pos="360"/>
          <w:tab w:val="num" w:pos="720"/>
        </w:tabs>
        <w:spacing w:line="360" w:lineRule="auto"/>
        <w:contextualSpacing/>
        <w:rPr>
          <w:rFonts w:ascii="Arial" w:hAnsi="Arial" w:cs="Arial"/>
        </w:rPr>
      </w:pPr>
      <w:r w:rsidRPr="00184589">
        <w:rPr>
          <w:rFonts w:ascii="Arial" w:hAnsi="Arial" w:cs="Arial"/>
        </w:rPr>
        <w:t>The results of the competition are public.</w:t>
      </w:r>
    </w:p>
    <w:p w14:paraId="5175BF74" w14:textId="77777777" w:rsidR="00096ACD" w:rsidRPr="00096ACD" w:rsidRDefault="00096ACD" w:rsidP="00096ACD">
      <w:pPr>
        <w:spacing w:line="360" w:lineRule="auto"/>
        <w:ind w:left="360"/>
        <w:contextualSpacing/>
        <w:rPr>
          <w:rFonts w:ascii="Arial" w:hAnsi="Arial" w:cs="Arial"/>
        </w:rPr>
      </w:pPr>
    </w:p>
    <w:p w14:paraId="309BF5D6" w14:textId="77777777" w:rsidR="00184589" w:rsidRPr="00CB15FF" w:rsidRDefault="00184589" w:rsidP="00FE0DE4">
      <w:pPr>
        <w:spacing w:line="360" w:lineRule="auto"/>
        <w:contextualSpacing/>
        <w:rPr>
          <w:rFonts w:ascii="Arial" w:hAnsi="Arial" w:cs="Arial"/>
        </w:rPr>
      </w:pPr>
    </w:p>
    <w:p w14:paraId="02C49154" w14:textId="77777777" w:rsidR="00184589" w:rsidRPr="00184589" w:rsidRDefault="00184589" w:rsidP="007078F1">
      <w:pPr>
        <w:spacing w:line="360" w:lineRule="auto"/>
        <w:contextualSpacing/>
        <w:jc w:val="center"/>
        <w:rPr>
          <w:rFonts w:ascii="Arial" w:hAnsi="Arial" w:cs="Arial"/>
        </w:rPr>
      </w:pPr>
      <w:r w:rsidRPr="00184589">
        <w:rPr>
          <w:rFonts w:ascii="Arial" w:hAnsi="Arial" w:cs="Arial"/>
          <w:b/>
          <w:bCs/>
        </w:rPr>
        <w:lastRenderedPageBreak/>
        <w:t>§ 2</w:t>
      </w:r>
    </w:p>
    <w:p w14:paraId="4A07E5AF" w14:textId="77777777" w:rsidR="00184589" w:rsidRPr="00184589" w:rsidRDefault="00184589" w:rsidP="00FE0DE4">
      <w:pPr>
        <w:numPr>
          <w:ilvl w:val="0"/>
          <w:numId w:val="2"/>
        </w:numPr>
        <w:tabs>
          <w:tab w:val="num" w:pos="720"/>
        </w:tabs>
        <w:spacing w:line="360" w:lineRule="auto"/>
        <w:contextualSpacing/>
        <w:rPr>
          <w:rFonts w:ascii="Arial" w:hAnsi="Arial" w:cs="Arial"/>
        </w:rPr>
      </w:pPr>
      <w:r w:rsidRPr="00184589">
        <w:rPr>
          <w:rFonts w:ascii="Arial" w:hAnsi="Arial" w:cs="Arial"/>
        </w:rPr>
        <w:t>Admission to the Doctoral School takes place within the number of places specified by the rector for each scientific discipline.</w:t>
      </w:r>
    </w:p>
    <w:p w14:paraId="2C033DD3" w14:textId="77777777" w:rsidR="00184589" w:rsidRPr="00184589" w:rsidRDefault="00184589" w:rsidP="00FE0DE4">
      <w:pPr>
        <w:numPr>
          <w:ilvl w:val="0"/>
          <w:numId w:val="2"/>
        </w:numPr>
        <w:tabs>
          <w:tab w:val="num" w:pos="720"/>
        </w:tabs>
        <w:spacing w:line="360" w:lineRule="auto"/>
        <w:contextualSpacing/>
        <w:rPr>
          <w:rFonts w:ascii="Arial" w:hAnsi="Arial" w:cs="Arial"/>
        </w:rPr>
      </w:pPr>
      <w:r w:rsidRPr="00184589">
        <w:rPr>
          <w:rFonts w:ascii="Arial" w:hAnsi="Arial" w:cs="Arial"/>
        </w:rPr>
        <w:t>The rector shall determine the number of places referred to in section 1 by the end of June 2025.</w:t>
      </w:r>
    </w:p>
    <w:p w14:paraId="13678A91" w14:textId="77777777" w:rsidR="00184589" w:rsidRPr="00184589" w:rsidRDefault="00184589" w:rsidP="00FE0DE4">
      <w:pPr>
        <w:numPr>
          <w:ilvl w:val="0"/>
          <w:numId w:val="2"/>
        </w:numPr>
        <w:tabs>
          <w:tab w:val="num" w:pos="720"/>
        </w:tabs>
        <w:spacing w:line="360" w:lineRule="auto"/>
        <w:contextualSpacing/>
        <w:rPr>
          <w:rFonts w:ascii="Arial" w:hAnsi="Arial" w:cs="Arial"/>
        </w:rPr>
      </w:pPr>
      <w:r w:rsidRPr="00184589">
        <w:rPr>
          <w:rFonts w:ascii="Arial" w:hAnsi="Arial" w:cs="Arial"/>
        </w:rPr>
        <w:t>If a candidate is qualified for:</w:t>
      </w:r>
    </w:p>
    <w:p w14:paraId="063B9806" w14:textId="77777777" w:rsidR="00184589" w:rsidRPr="00184589" w:rsidRDefault="00184589" w:rsidP="00FE0DE4">
      <w:pPr>
        <w:numPr>
          <w:ilvl w:val="1"/>
          <w:numId w:val="2"/>
        </w:numPr>
        <w:tabs>
          <w:tab w:val="num" w:pos="1440"/>
        </w:tabs>
        <w:spacing w:line="360" w:lineRule="auto"/>
        <w:contextualSpacing/>
        <w:rPr>
          <w:rFonts w:ascii="Arial" w:hAnsi="Arial" w:cs="Arial"/>
        </w:rPr>
      </w:pPr>
      <w:r w:rsidRPr="00184589">
        <w:rPr>
          <w:rFonts w:ascii="Arial" w:hAnsi="Arial" w:cs="Arial"/>
        </w:rPr>
        <w:t>the "Implementation Doctorate" program, or</w:t>
      </w:r>
    </w:p>
    <w:p w14:paraId="3743CC43" w14:textId="77777777" w:rsidR="00184589" w:rsidRPr="00184589" w:rsidRDefault="00184589" w:rsidP="007078F1">
      <w:pPr>
        <w:numPr>
          <w:ilvl w:val="1"/>
          <w:numId w:val="2"/>
        </w:numPr>
        <w:tabs>
          <w:tab w:val="num" w:pos="1440"/>
        </w:tabs>
        <w:spacing w:after="0" w:line="360" w:lineRule="auto"/>
        <w:ind w:hanging="357"/>
        <w:contextualSpacing/>
        <w:rPr>
          <w:rFonts w:ascii="Arial" w:hAnsi="Arial" w:cs="Arial"/>
        </w:rPr>
      </w:pPr>
      <w:r w:rsidRPr="00184589">
        <w:rPr>
          <w:rFonts w:ascii="Arial" w:hAnsi="Arial" w:cs="Arial"/>
        </w:rPr>
        <w:t>a research grant conducted at the University, funded from external sources other than those mentioned in point 1, with a planned duration of at least two years and in which the candidate is expected to actively participate for at least two years,</w:t>
      </w:r>
    </w:p>
    <w:p w14:paraId="3EFFF504" w14:textId="74D6F665" w:rsidR="00184589" w:rsidRPr="00CB15FF" w:rsidRDefault="00184589" w:rsidP="007078F1">
      <w:pPr>
        <w:pStyle w:val="ListParagraph"/>
        <w:numPr>
          <w:ilvl w:val="0"/>
          <w:numId w:val="16"/>
        </w:numPr>
        <w:spacing w:after="0" w:line="360" w:lineRule="auto"/>
        <w:ind w:hanging="357"/>
        <w:rPr>
          <w:rFonts w:ascii="Arial" w:hAnsi="Arial" w:cs="Arial"/>
        </w:rPr>
      </w:pPr>
      <w:r w:rsidRPr="00CB15FF">
        <w:rPr>
          <w:rFonts w:ascii="Arial" w:hAnsi="Arial" w:cs="Arial"/>
        </w:rPr>
        <w:t>the number of places set by the rector for that discipline may be increased by the rector.</w:t>
      </w:r>
    </w:p>
    <w:p w14:paraId="7C6769A6" w14:textId="77777777" w:rsidR="00184589" w:rsidRPr="00184589" w:rsidRDefault="00184589" w:rsidP="00FE0DE4">
      <w:pPr>
        <w:numPr>
          <w:ilvl w:val="0"/>
          <w:numId w:val="2"/>
        </w:numPr>
        <w:tabs>
          <w:tab w:val="num" w:pos="720"/>
        </w:tabs>
        <w:spacing w:line="360" w:lineRule="auto"/>
        <w:contextualSpacing/>
        <w:rPr>
          <w:rFonts w:ascii="Arial" w:hAnsi="Arial" w:cs="Arial"/>
        </w:rPr>
      </w:pPr>
      <w:r w:rsidRPr="00184589">
        <w:rPr>
          <w:rFonts w:ascii="Arial" w:hAnsi="Arial" w:cs="Arial"/>
        </w:rPr>
        <w:t>The rector determines the minimum number of points required for admission to the Doctoral School in a given scientific discipline, within the limits specified in sections 1 and 3, taking into account the feasibility of completing a doctoral dissertation in the candidate’s chosen discipline.</w:t>
      </w:r>
    </w:p>
    <w:p w14:paraId="264D0549" w14:textId="77777777" w:rsidR="00184589" w:rsidRPr="00184589" w:rsidRDefault="00184589" w:rsidP="00FE0DE4">
      <w:pPr>
        <w:numPr>
          <w:ilvl w:val="0"/>
          <w:numId w:val="2"/>
        </w:numPr>
        <w:tabs>
          <w:tab w:val="num" w:pos="720"/>
        </w:tabs>
        <w:spacing w:line="360" w:lineRule="auto"/>
        <w:contextualSpacing/>
        <w:rPr>
          <w:rFonts w:ascii="Arial" w:hAnsi="Arial" w:cs="Arial"/>
        </w:rPr>
      </w:pPr>
      <w:r w:rsidRPr="00184589">
        <w:rPr>
          <w:rFonts w:ascii="Arial" w:hAnsi="Arial" w:cs="Arial"/>
        </w:rPr>
        <w:t>The rector decides on admission to the list of doctoral students based on the total number of points obtained by each candidate, as determined by the rules specified in § 9.</w:t>
      </w:r>
    </w:p>
    <w:p w14:paraId="73D07E49" w14:textId="77777777" w:rsidR="00184589" w:rsidRPr="00184589" w:rsidRDefault="00184589" w:rsidP="00FE0DE4">
      <w:pPr>
        <w:numPr>
          <w:ilvl w:val="0"/>
          <w:numId w:val="2"/>
        </w:numPr>
        <w:tabs>
          <w:tab w:val="num" w:pos="720"/>
        </w:tabs>
        <w:spacing w:line="360" w:lineRule="auto"/>
        <w:contextualSpacing/>
        <w:rPr>
          <w:rFonts w:ascii="Arial" w:hAnsi="Arial" w:cs="Arial"/>
        </w:rPr>
      </w:pPr>
      <w:r w:rsidRPr="00184589">
        <w:rPr>
          <w:rFonts w:ascii="Arial" w:hAnsi="Arial" w:cs="Arial"/>
        </w:rPr>
        <w:t>The rector announces the list of candidates admitted to the Doctoral School.</w:t>
      </w:r>
    </w:p>
    <w:p w14:paraId="20899C46" w14:textId="77777777" w:rsidR="00184589" w:rsidRPr="00184589" w:rsidRDefault="00184589" w:rsidP="00FE0DE4">
      <w:pPr>
        <w:numPr>
          <w:ilvl w:val="0"/>
          <w:numId w:val="2"/>
        </w:numPr>
        <w:tabs>
          <w:tab w:val="num" w:pos="720"/>
        </w:tabs>
        <w:spacing w:line="360" w:lineRule="auto"/>
        <w:contextualSpacing/>
        <w:rPr>
          <w:rFonts w:ascii="Arial" w:hAnsi="Arial" w:cs="Arial"/>
        </w:rPr>
      </w:pPr>
      <w:r w:rsidRPr="00184589">
        <w:rPr>
          <w:rFonts w:ascii="Arial" w:hAnsi="Arial" w:cs="Arial"/>
        </w:rPr>
        <w:t>If the number of candidates admitted to the Doctoral School within the period specified in § 3 is lower than the total number of places determined by the rector, the rector may decide to conduct a supplementary recruitment process and set its schedule. The supplementary recruitment is conducted under the conditions and procedures specified in this resolution.</w:t>
      </w:r>
    </w:p>
    <w:p w14:paraId="088E72B1" w14:textId="77777777" w:rsidR="007078F1" w:rsidRPr="00CB15FF" w:rsidRDefault="007078F1" w:rsidP="007078F1">
      <w:pPr>
        <w:spacing w:line="360" w:lineRule="auto"/>
        <w:contextualSpacing/>
        <w:jc w:val="center"/>
        <w:rPr>
          <w:rFonts w:ascii="Arial" w:hAnsi="Arial" w:cs="Arial"/>
          <w:b/>
          <w:bCs/>
        </w:rPr>
      </w:pPr>
    </w:p>
    <w:p w14:paraId="5A3CF6AE" w14:textId="17ED6027" w:rsidR="00184589" w:rsidRPr="00184589" w:rsidRDefault="00184589" w:rsidP="007078F1">
      <w:pPr>
        <w:spacing w:line="360" w:lineRule="auto"/>
        <w:contextualSpacing/>
        <w:jc w:val="center"/>
        <w:rPr>
          <w:rFonts w:ascii="Arial" w:hAnsi="Arial" w:cs="Arial"/>
        </w:rPr>
      </w:pPr>
      <w:r w:rsidRPr="00184589">
        <w:rPr>
          <w:rFonts w:ascii="Arial" w:hAnsi="Arial" w:cs="Arial"/>
          <w:b/>
          <w:bCs/>
        </w:rPr>
        <w:t>§ 3</w:t>
      </w:r>
    </w:p>
    <w:p w14:paraId="6FD05576" w14:textId="77777777" w:rsidR="00184589" w:rsidRPr="00184589" w:rsidRDefault="00184589" w:rsidP="00FE0DE4">
      <w:pPr>
        <w:numPr>
          <w:ilvl w:val="0"/>
          <w:numId w:val="4"/>
        </w:numPr>
        <w:tabs>
          <w:tab w:val="clear" w:pos="360"/>
          <w:tab w:val="num" w:pos="720"/>
        </w:tabs>
        <w:spacing w:line="360" w:lineRule="auto"/>
        <w:contextualSpacing/>
        <w:rPr>
          <w:rFonts w:ascii="Arial" w:hAnsi="Arial" w:cs="Arial"/>
        </w:rPr>
      </w:pPr>
      <w:r w:rsidRPr="00184589">
        <w:rPr>
          <w:rFonts w:ascii="Arial" w:hAnsi="Arial" w:cs="Arial"/>
        </w:rPr>
        <w:t>The detailed schedule of the recruitment process, hereinafter referred to as the "recruitment schedule," including the dates of interviews for each scientific discipline, shall be determined by the rector by the end of June 2025.</w:t>
      </w:r>
    </w:p>
    <w:p w14:paraId="266B916C" w14:textId="77777777" w:rsidR="00184589" w:rsidRPr="00184589" w:rsidRDefault="00184589" w:rsidP="00FE0DE4">
      <w:pPr>
        <w:numPr>
          <w:ilvl w:val="0"/>
          <w:numId w:val="4"/>
        </w:numPr>
        <w:tabs>
          <w:tab w:val="clear" w:pos="360"/>
          <w:tab w:val="num" w:pos="720"/>
        </w:tabs>
        <w:spacing w:line="360" w:lineRule="auto"/>
        <w:contextualSpacing/>
        <w:rPr>
          <w:rFonts w:ascii="Arial" w:hAnsi="Arial" w:cs="Arial"/>
        </w:rPr>
      </w:pPr>
      <w:r w:rsidRPr="00184589">
        <w:rPr>
          <w:rFonts w:ascii="Arial" w:hAnsi="Arial" w:cs="Arial"/>
        </w:rPr>
        <w:t xml:space="preserve">Upon request by a candidate with a disability, the University may accommodate the candidate’s specific needs and adjust the organization of the qualifying </w:t>
      </w:r>
      <w:r w:rsidRPr="00184589">
        <w:rPr>
          <w:rFonts w:ascii="Arial" w:hAnsi="Arial" w:cs="Arial"/>
        </w:rPr>
        <w:lastRenderedPageBreak/>
        <w:t>examination or interview, provided that the detailed recruitment rules require such an examination or interview.</w:t>
      </w:r>
    </w:p>
    <w:p w14:paraId="08F3D941" w14:textId="77777777" w:rsidR="000A12D6" w:rsidRPr="00CB15FF" w:rsidRDefault="000A12D6" w:rsidP="00FE0DE4">
      <w:pPr>
        <w:spacing w:line="360" w:lineRule="auto"/>
        <w:contextualSpacing/>
        <w:rPr>
          <w:rFonts w:ascii="Arial" w:hAnsi="Arial" w:cs="Arial"/>
          <w:b/>
          <w:bCs/>
        </w:rPr>
      </w:pPr>
    </w:p>
    <w:p w14:paraId="60C74443" w14:textId="77777777" w:rsidR="000A12D6" w:rsidRPr="00CB15FF" w:rsidRDefault="00184589" w:rsidP="000A12D6">
      <w:pPr>
        <w:spacing w:line="360" w:lineRule="auto"/>
        <w:contextualSpacing/>
        <w:jc w:val="center"/>
        <w:rPr>
          <w:rFonts w:ascii="Arial" w:hAnsi="Arial" w:cs="Arial"/>
        </w:rPr>
      </w:pPr>
      <w:r w:rsidRPr="00184589">
        <w:rPr>
          <w:rFonts w:ascii="Arial" w:hAnsi="Arial" w:cs="Arial"/>
          <w:b/>
          <w:bCs/>
        </w:rPr>
        <w:t>§ 4</w:t>
      </w:r>
    </w:p>
    <w:p w14:paraId="07B691F6" w14:textId="3E0F01DD" w:rsidR="00184589" w:rsidRPr="00CB15FF" w:rsidRDefault="00184589" w:rsidP="000A12D6">
      <w:pPr>
        <w:spacing w:line="360" w:lineRule="auto"/>
        <w:contextualSpacing/>
        <w:rPr>
          <w:rFonts w:ascii="Arial" w:hAnsi="Arial" w:cs="Arial"/>
        </w:rPr>
      </w:pPr>
      <w:r w:rsidRPr="00184589">
        <w:rPr>
          <w:rFonts w:ascii="Arial" w:hAnsi="Arial" w:cs="Arial"/>
        </w:rPr>
        <w:t>Education at the Doctoral School is free of charge.</w:t>
      </w:r>
    </w:p>
    <w:p w14:paraId="332BF19A" w14:textId="77777777" w:rsidR="000A12D6" w:rsidRPr="00184589" w:rsidRDefault="000A12D6" w:rsidP="000A12D6">
      <w:pPr>
        <w:spacing w:line="360" w:lineRule="auto"/>
        <w:contextualSpacing/>
        <w:rPr>
          <w:rFonts w:ascii="Arial" w:hAnsi="Arial" w:cs="Arial"/>
        </w:rPr>
      </w:pPr>
    </w:p>
    <w:p w14:paraId="020A46EA" w14:textId="77777777" w:rsidR="00184589" w:rsidRPr="00184589" w:rsidRDefault="00184589" w:rsidP="000A12D6">
      <w:pPr>
        <w:spacing w:line="360" w:lineRule="auto"/>
        <w:contextualSpacing/>
        <w:jc w:val="center"/>
        <w:rPr>
          <w:rFonts w:ascii="Arial" w:hAnsi="Arial" w:cs="Arial"/>
        </w:rPr>
      </w:pPr>
      <w:r w:rsidRPr="00184589">
        <w:rPr>
          <w:rFonts w:ascii="Arial" w:hAnsi="Arial" w:cs="Arial"/>
          <w:b/>
          <w:bCs/>
        </w:rPr>
        <w:t>§ 5</w:t>
      </w:r>
    </w:p>
    <w:p w14:paraId="5F4F297E"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The University conducts candidate recruitment for the Doctoral School via the Online Recruitment System, hereinafter referred to as "SIR," available on the Rzeszów University of Technology's website.</w:t>
      </w:r>
    </w:p>
    <w:p w14:paraId="7AF7A03D"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Online registration is available 24/7 during the recruitment period, as specified in the recruitment schedule, allowing candidates to register and modify their entries. Outside this period, online registration operates in read-only mode.</w:t>
      </w:r>
    </w:p>
    <w:p w14:paraId="08CB305C"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Registration in SIR is a prerequisite for participating in the recruitment process.</w:t>
      </w:r>
    </w:p>
    <w:p w14:paraId="760AF7FC"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To register in SIR, the candidate must:</w:t>
      </w:r>
    </w:p>
    <w:p w14:paraId="1DD87217" w14:textId="77777777" w:rsidR="00184589" w:rsidRPr="00184589" w:rsidRDefault="00184589" w:rsidP="00FE0DE4">
      <w:pPr>
        <w:numPr>
          <w:ilvl w:val="1"/>
          <w:numId w:val="5"/>
        </w:numPr>
        <w:tabs>
          <w:tab w:val="num" w:pos="1440"/>
        </w:tabs>
        <w:spacing w:line="360" w:lineRule="auto"/>
        <w:contextualSpacing/>
        <w:rPr>
          <w:rFonts w:ascii="Arial" w:hAnsi="Arial" w:cs="Arial"/>
        </w:rPr>
      </w:pPr>
      <w:r w:rsidRPr="00184589">
        <w:rPr>
          <w:rFonts w:ascii="Arial" w:hAnsi="Arial" w:cs="Arial"/>
        </w:rPr>
        <w:t>create a personal registration account (the account identifier is a number generated by the SIR system);</w:t>
      </w:r>
    </w:p>
    <w:p w14:paraId="139D936E" w14:textId="77777777" w:rsidR="00184589" w:rsidRPr="00184589" w:rsidRDefault="00184589" w:rsidP="00FE0DE4">
      <w:pPr>
        <w:numPr>
          <w:ilvl w:val="1"/>
          <w:numId w:val="5"/>
        </w:numPr>
        <w:tabs>
          <w:tab w:val="num" w:pos="1440"/>
        </w:tabs>
        <w:spacing w:line="360" w:lineRule="auto"/>
        <w:contextualSpacing/>
        <w:rPr>
          <w:rFonts w:ascii="Arial" w:hAnsi="Arial" w:cs="Arial"/>
        </w:rPr>
      </w:pPr>
      <w:r w:rsidRPr="00184589">
        <w:rPr>
          <w:rFonts w:ascii="Arial" w:hAnsi="Arial" w:cs="Arial"/>
        </w:rPr>
        <w:t>complete and submit a personal questionnaire (SIR APPLICATION form).</w:t>
      </w:r>
    </w:p>
    <w:p w14:paraId="1F2DA9D8"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Online registration is considered correctly completed when all required and truthful data has been provided by the candidate.</w:t>
      </w:r>
    </w:p>
    <w:p w14:paraId="35D996DD"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The candidate is responsible for keeping their registration account password confidential. The University is not liable for the consequences of sharing this password with third parties, particularly for changes made using this password.</w:t>
      </w:r>
    </w:p>
    <w:p w14:paraId="777D7C7D"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The University is not responsible for the inability to register or make modifications due to network failures beyond its control or temporary server overload.</w:t>
      </w:r>
    </w:p>
    <w:p w14:paraId="241DD04E"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The candidate’s personal registration account serves to:</w:t>
      </w:r>
    </w:p>
    <w:p w14:paraId="26CD14C8" w14:textId="77777777" w:rsidR="00184589" w:rsidRPr="00184589" w:rsidRDefault="00184589" w:rsidP="00FE0DE4">
      <w:pPr>
        <w:numPr>
          <w:ilvl w:val="1"/>
          <w:numId w:val="5"/>
        </w:numPr>
        <w:tabs>
          <w:tab w:val="num" w:pos="1440"/>
        </w:tabs>
        <w:spacing w:line="360" w:lineRule="auto"/>
        <w:contextualSpacing/>
        <w:rPr>
          <w:rFonts w:ascii="Arial" w:hAnsi="Arial" w:cs="Arial"/>
        </w:rPr>
      </w:pPr>
      <w:r w:rsidRPr="00184589">
        <w:rPr>
          <w:rFonts w:ascii="Arial" w:hAnsi="Arial" w:cs="Arial"/>
        </w:rPr>
        <w:t>enter and confirm personal data;</w:t>
      </w:r>
    </w:p>
    <w:p w14:paraId="24A30B55" w14:textId="77777777" w:rsidR="00184589" w:rsidRPr="00184589" w:rsidRDefault="00184589" w:rsidP="00FE0DE4">
      <w:pPr>
        <w:numPr>
          <w:ilvl w:val="1"/>
          <w:numId w:val="5"/>
        </w:numPr>
        <w:tabs>
          <w:tab w:val="num" w:pos="1440"/>
        </w:tabs>
        <w:spacing w:line="360" w:lineRule="auto"/>
        <w:contextualSpacing/>
        <w:rPr>
          <w:rFonts w:ascii="Arial" w:hAnsi="Arial" w:cs="Arial"/>
        </w:rPr>
      </w:pPr>
      <w:r w:rsidRPr="00184589">
        <w:rPr>
          <w:rFonts w:ascii="Arial" w:hAnsi="Arial" w:cs="Arial"/>
        </w:rPr>
        <w:t>select or change the scientific discipline;</w:t>
      </w:r>
    </w:p>
    <w:p w14:paraId="1DF68B15" w14:textId="77777777" w:rsidR="00184589" w:rsidRPr="00184589" w:rsidRDefault="00184589" w:rsidP="00FE0DE4">
      <w:pPr>
        <w:numPr>
          <w:ilvl w:val="1"/>
          <w:numId w:val="5"/>
        </w:numPr>
        <w:tabs>
          <w:tab w:val="num" w:pos="1440"/>
        </w:tabs>
        <w:spacing w:line="360" w:lineRule="auto"/>
        <w:contextualSpacing/>
        <w:rPr>
          <w:rFonts w:ascii="Arial" w:hAnsi="Arial" w:cs="Arial"/>
        </w:rPr>
      </w:pPr>
      <w:r w:rsidRPr="00184589">
        <w:rPr>
          <w:rFonts w:ascii="Arial" w:hAnsi="Arial" w:cs="Arial"/>
        </w:rPr>
        <w:t>receive information from the committee regarding the subsequent stages of the recruitment process.</w:t>
      </w:r>
    </w:p>
    <w:p w14:paraId="164257E2"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The University is not responsible for the consequences of a candidate failing to review messages posted on their personal registration account.</w:t>
      </w:r>
    </w:p>
    <w:p w14:paraId="0A3235DF" w14:textId="77777777" w:rsidR="00184589" w:rsidRPr="00184589" w:rsidRDefault="00184589" w:rsidP="00FE0DE4">
      <w:pPr>
        <w:numPr>
          <w:ilvl w:val="0"/>
          <w:numId w:val="5"/>
        </w:numPr>
        <w:tabs>
          <w:tab w:val="clear" w:pos="360"/>
          <w:tab w:val="num" w:pos="720"/>
        </w:tabs>
        <w:spacing w:line="360" w:lineRule="auto"/>
        <w:contextualSpacing/>
        <w:rPr>
          <w:rFonts w:ascii="Arial" w:hAnsi="Arial" w:cs="Arial"/>
        </w:rPr>
      </w:pPr>
      <w:r w:rsidRPr="00184589">
        <w:rPr>
          <w:rFonts w:ascii="Arial" w:hAnsi="Arial" w:cs="Arial"/>
        </w:rPr>
        <w:t>The SIR system archives all changes made to the candidate’s personal registration account, including the date of each modification.</w:t>
      </w:r>
    </w:p>
    <w:p w14:paraId="43496B67" w14:textId="77777777" w:rsidR="00184589" w:rsidRPr="00184589" w:rsidRDefault="00184589" w:rsidP="000A12D6">
      <w:pPr>
        <w:spacing w:line="360" w:lineRule="auto"/>
        <w:contextualSpacing/>
        <w:jc w:val="center"/>
        <w:rPr>
          <w:rFonts w:ascii="Arial" w:hAnsi="Arial" w:cs="Arial"/>
        </w:rPr>
      </w:pPr>
      <w:r w:rsidRPr="00184589">
        <w:rPr>
          <w:rFonts w:ascii="Arial" w:hAnsi="Arial" w:cs="Arial"/>
          <w:b/>
          <w:bCs/>
        </w:rPr>
        <w:lastRenderedPageBreak/>
        <w:t>§ 6</w:t>
      </w:r>
    </w:p>
    <w:p w14:paraId="72AA1B84" w14:textId="77777777" w:rsidR="00184589" w:rsidRPr="00184589" w:rsidRDefault="00184589" w:rsidP="00FE0DE4">
      <w:pPr>
        <w:numPr>
          <w:ilvl w:val="0"/>
          <w:numId w:val="6"/>
        </w:numPr>
        <w:tabs>
          <w:tab w:val="clear" w:pos="360"/>
          <w:tab w:val="num" w:pos="720"/>
        </w:tabs>
        <w:spacing w:line="360" w:lineRule="auto"/>
        <w:contextualSpacing/>
        <w:rPr>
          <w:rFonts w:ascii="Arial" w:hAnsi="Arial" w:cs="Arial"/>
        </w:rPr>
      </w:pPr>
      <w:r w:rsidRPr="00184589">
        <w:rPr>
          <w:rFonts w:ascii="Arial" w:hAnsi="Arial" w:cs="Arial"/>
        </w:rPr>
        <w:t>A person may apply for admission to the Doctoral School if they:</w:t>
      </w:r>
    </w:p>
    <w:p w14:paraId="02EE93A3" w14:textId="77777777" w:rsidR="00184589" w:rsidRPr="00184589" w:rsidRDefault="00184589" w:rsidP="00FE0DE4">
      <w:pPr>
        <w:numPr>
          <w:ilvl w:val="1"/>
          <w:numId w:val="6"/>
        </w:numPr>
        <w:tabs>
          <w:tab w:val="num" w:pos="1440"/>
        </w:tabs>
        <w:spacing w:line="360" w:lineRule="auto"/>
        <w:contextualSpacing/>
        <w:rPr>
          <w:rFonts w:ascii="Arial" w:hAnsi="Arial" w:cs="Arial"/>
        </w:rPr>
      </w:pPr>
      <w:r w:rsidRPr="00184589">
        <w:rPr>
          <w:rFonts w:ascii="Arial" w:hAnsi="Arial" w:cs="Arial"/>
        </w:rPr>
        <w:t>hold a master’s degree, master’s degree in engineering, or an equivalent title, or meet the conditions specified in Article 186(2) of the Higher Education and Science Act;</w:t>
      </w:r>
    </w:p>
    <w:p w14:paraId="15A29149" w14:textId="77777777" w:rsidR="00184589" w:rsidRPr="00CB15FF" w:rsidRDefault="00184589" w:rsidP="00CB15FF">
      <w:pPr>
        <w:numPr>
          <w:ilvl w:val="1"/>
          <w:numId w:val="6"/>
        </w:numPr>
        <w:tabs>
          <w:tab w:val="num" w:pos="1440"/>
        </w:tabs>
        <w:spacing w:line="360" w:lineRule="auto"/>
        <w:ind w:left="1077" w:hanging="357"/>
        <w:contextualSpacing/>
        <w:rPr>
          <w:rFonts w:ascii="Arial" w:hAnsi="Arial" w:cs="Arial"/>
        </w:rPr>
      </w:pPr>
      <w:r w:rsidRPr="00184589">
        <w:rPr>
          <w:rFonts w:ascii="Arial" w:hAnsi="Arial" w:cs="Arial"/>
        </w:rPr>
        <w:t>have submitted an application for admission to the Doctoral School along with all required documents.</w:t>
      </w:r>
    </w:p>
    <w:p w14:paraId="27CECDB8" w14:textId="77777777" w:rsidR="00CB15FF" w:rsidRPr="00184589" w:rsidRDefault="00CB15FF" w:rsidP="00CB15FF">
      <w:pPr>
        <w:spacing w:line="360" w:lineRule="auto"/>
        <w:ind w:left="1080"/>
        <w:contextualSpacing/>
        <w:rPr>
          <w:rFonts w:ascii="Arial" w:hAnsi="Arial" w:cs="Arial"/>
        </w:rPr>
      </w:pPr>
    </w:p>
    <w:p w14:paraId="18AC526D" w14:textId="77777777" w:rsidR="00184589" w:rsidRPr="00184589" w:rsidRDefault="00184589" w:rsidP="00CB15FF">
      <w:pPr>
        <w:spacing w:line="360" w:lineRule="auto"/>
        <w:contextualSpacing/>
        <w:jc w:val="center"/>
        <w:rPr>
          <w:rFonts w:ascii="Arial" w:hAnsi="Arial" w:cs="Arial"/>
        </w:rPr>
      </w:pPr>
      <w:r w:rsidRPr="00184589">
        <w:rPr>
          <w:rFonts w:ascii="Arial" w:hAnsi="Arial" w:cs="Arial"/>
          <w:b/>
          <w:bCs/>
        </w:rPr>
        <w:t>§ 7</w:t>
      </w:r>
    </w:p>
    <w:p w14:paraId="344464A4" w14:textId="2A01A0CC" w:rsidR="00CB15FF" w:rsidRPr="00184589" w:rsidRDefault="00184589" w:rsidP="00D51B5A">
      <w:pPr>
        <w:numPr>
          <w:ilvl w:val="0"/>
          <w:numId w:val="17"/>
        </w:numPr>
        <w:spacing w:line="360" w:lineRule="auto"/>
        <w:contextualSpacing/>
        <w:rPr>
          <w:rFonts w:ascii="Arial" w:hAnsi="Arial" w:cs="Arial"/>
        </w:rPr>
      </w:pPr>
      <w:r w:rsidRPr="00184589">
        <w:rPr>
          <w:rFonts w:ascii="Arial" w:hAnsi="Arial" w:cs="Arial"/>
        </w:rPr>
        <w:t>A candidate applying for admission to the Doctoral School must submit the following documents to the Doctoral School Office within the deadline specified in the recruitment schedule:</w:t>
      </w:r>
    </w:p>
    <w:p w14:paraId="59010595" w14:textId="77777777" w:rsidR="00CB15FF" w:rsidRPr="00CB15FF" w:rsidRDefault="00184589" w:rsidP="00D51B5A">
      <w:pPr>
        <w:numPr>
          <w:ilvl w:val="1"/>
          <w:numId w:val="18"/>
        </w:numPr>
        <w:spacing w:line="360" w:lineRule="auto"/>
        <w:contextualSpacing/>
        <w:rPr>
          <w:rFonts w:ascii="Arial" w:hAnsi="Arial" w:cs="Arial"/>
        </w:rPr>
      </w:pPr>
      <w:r w:rsidRPr="00184589">
        <w:rPr>
          <w:rFonts w:ascii="Arial" w:hAnsi="Arial" w:cs="Arial"/>
        </w:rPr>
        <w:t>a personal questionnaire (SIR APPLICATION form), including first and last name, date and place of birth, PESEL number (or, if unavailable, the name and number of the identity document and the issuing country), gender, residential address, mailing address, contact phone number, email address, nationality, and for foreign candidates, also the country of birth and information on holding a Pole’s Card – printed from SIR and signed by the candidate;</w:t>
      </w:r>
    </w:p>
    <w:p w14:paraId="2419F8DE" w14:textId="0F876A2D"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a copy of the diploma of completion of an integrated master’s degree program or first- and second-cycle studies – the original diploma must be presented for verification to confirm the authenticity of the submitted copy;</w:t>
      </w:r>
    </w:p>
    <w:p w14:paraId="136D3225" w14:textId="77777777"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 xml:space="preserve">a copy of the diploma supplement from an integrated master’s degree program or first- and second-cycle studies, or an academic transcript (index) if the supplement is unavailable – </w:t>
      </w:r>
      <w:r w:rsidRPr="00184589">
        <w:rPr>
          <w:rFonts w:ascii="Arial" w:hAnsi="Arial" w:cs="Arial"/>
          <w:i/>
          <w:iCs/>
        </w:rPr>
        <w:t>the original supplement or transcript must be presented for verification to confirm the authenticity of the submitted copy</w:t>
      </w:r>
      <w:r w:rsidRPr="00184589">
        <w:rPr>
          <w:rFonts w:ascii="Arial" w:hAnsi="Arial" w:cs="Arial"/>
        </w:rPr>
        <w:t>;</w:t>
      </w:r>
    </w:p>
    <w:p w14:paraId="5F297295" w14:textId="77777777"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a declaration of the correctness of the entered data;</w:t>
      </w:r>
    </w:p>
    <w:p w14:paraId="541DA05C" w14:textId="77777777"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a declaration of acknowledgment of the personal data processing notice;</w:t>
      </w:r>
    </w:p>
    <w:p w14:paraId="0F9DC849" w14:textId="77777777"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a declaration of prior education in a doctoral school or doctoral studies, printed from SIR and signed by the candidate;</w:t>
      </w:r>
    </w:p>
    <w:p w14:paraId="33194A59" w14:textId="580A4ED4"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 xml:space="preserve">graduates of foreign universities must submit a copy of their foreign higher education diploma. If the diploma requires </w:t>
      </w:r>
      <w:proofErr w:type="spellStart"/>
      <w:r w:rsidRPr="00184589">
        <w:rPr>
          <w:rFonts w:ascii="Arial" w:hAnsi="Arial" w:cs="Arial"/>
        </w:rPr>
        <w:t>nostrification</w:t>
      </w:r>
      <w:proofErr w:type="spellEnd"/>
      <w:r w:rsidR="002B282B">
        <w:rPr>
          <w:rFonts w:ascii="Arial" w:hAnsi="Arial" w:cs="Arial"/>
        </w:rPr>
        <w:t xml:space="preserve"> (recognition)</w:t>
      </w:r>
      <w:r w:rsidRPr="00184589">
        <w:rPr>
          <w:rFonts w:ascii="Arial" w:hAnsi="Arial" w:cs="Arial"/>
        </w:rPr>
        <w:t xml:space="preserve"> under applicable legal regulations, they must also provide a certificate issued by </w:t>
      </w:r>
      <w:r w:rsidRPr="00184589">
        <w:rPr>
          <w:rFonts w:ascii="Arial" w:hAnsi="Arial" w:cs="Arial"/>
        </w:rPr>
        <w:lastRenderedPageBreak/>
        <w:t xml:space="preserve">the institution performing the </w:t>
      </w:r>
      <w:proofErr w:type="spellStart"/>
      <w:r w:rsidRPr="00184589">
        <w:rPr>
          <w:rFonts w:ascii="Arial" w:hAnsi="Arial" w:cs="Arial"/>
        </w:rPr>
        <w:t>nostrification</w:t>
      </w:r>
      <w:proofErr w:type="spellEnd"/>
      <w:r w:rsidR="002B282B">
        <w:rPr>
          <w:rFonts w:ascii="Arial" w:hAnsi="Arial" w:cs="Arial"/>
        </w:rPr>
        <w:t xml:space="preserve"> (recognition)</w:t>
      </w:r>
      <w:r w:rsidRPr="00184589">
        <w:rPr>
          <w:rFonts w:ascii="Arial" w:hAnsi="Arial" w:cs="Arial"/>
        </w:rPr>
        <w:t>, confirming the equivalence of the foreign diploma with a Polish higher education diploma;</w:t>
      </w:r>
    </w:p>
    <w:p w14:paraId="6C460A27" w14:textId="77777777"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a description of prior scientific activities along with supporting documents (including copies of scientific articles);</w:t>
      </w:r>
    </w:p>
    <w:p w14:paraId="5600617E" w14:textId="77777777" w:rsidR="00184589" w:rsidRPr="00184589" w:rsidRDefault="00184589" w:rsidP="00D51B5A">
      <w:pPr>
        <w:numPr>
          <w:ilvl w:val="1"/>
          <w:numId w:val="18"/>
        </w:numPr>
        <w:spacing w:line="360" w:lineRule="auto"/>
        <w:contextualSpacing/>
        <w:rPr>
          <w:rFonts w:ascii="Arial" w:hAnsi="Arial" w:cs="Arial"/>
        </w:rPr>
      </w:pPr>
      <w:r w:rsidRPr="00184589">
        <w:rPr>
          <w:rFonts w:ascii="Arial" w:hAnsi="Arial" w:cs="Arial"/>
        </w:rPr>
        <w:t>a declaration from a person holding the title of professor or the degree of habilitated doctor, agreeing to provide scientific supervision in a specified scientific discipline, constituting Annex No. 1 to these rules;</w:t>
      </w:r>
    </w:p>
    <w:p w14:paraId="67A90B31" w14:textId="710C8052" w:rsidR="00184589" w:rsidRPr="00184589" w:rsidRDefault="00D51B5A" w:rsidP="00D51B5A">
      <w:pPr>
        <w:numPr>
          <w:ilvl w:val="1"/>
          <w:numId w:val="18"/>
        </w:numPr>
        <w:spacing w:line="360" w:lineRule="auto"/>
        <w:contextualSpacing/>
        <w:rPr>
          <w:rFonts w:ascii="Arial" w:hAnsi="Arial" w:cs="Arial"/>
        </w:rPr>
      </w:pPr>
      <w:r>
        <w:rPr>
          <w:rFonts w:ascii="Arial" w:hAnsi="Arial" w:cs="Arial"/>
        </w:rPr>
        <w:t xml:space="preserve"> </w:t>
      </w:r>
      <w:r w:rsidR="00184589" w:rsidRPr="00184589">
        <w:rPr>
          <w:rFonts w:ascii="Arial" w:hAnsi="Arial" w:cs="Arial"/>
        </w:rPr>
        <w:t>a declaration from the head of the department or institute where the doctoral dissertation and teaching activities will be conducted, constituting Annex No. 2 to these rules;</w:t>
      </w:r>
    </w:p>
    <w:p w14:paraId="5B1F50A2" w14:textId="07A3AC53" w:rsidR="00184589" w:rsidRPr="00184589" w:rsidRDefault="00D51B5A" w:rsidP="00D51B5A">
      <w:pPr>
        <w:numPr>
          <w:ilvl w:val="1"/>
          <w:numId w:val="18"/>
        </w:numPr>
        <w:spacing w:line="360" w:lineRule="auto"/>
        <w:contextualSpacing/>
        <w:rPr>
          <w:rFonts w:ascii="Arial" w:hAnsi="Arial" w:cs="Arial"/>
        </w:rPr>
      </w:pPr>
      <w:r>
        <w:rPr>
          <w:rFonts w:ascii="Arial" w:hAnsi="Arial" w:cs="Arial"/>
        </w:rPr>
        <w:t xml:space="preserve"> </w:t>
      </w:r>
      <w:r w:rsidR="00184589" w:rsidRPr="00184589">
        <w:rPr>
          <w:rFonts w:ascii="Arial" w:hAnsi="Arial" w:cs="Arial"/>
        </w:rPr>
        <w:t>proof of payment of the recruitment fee.</w:t>
      </w:r>
    </w:p>
    <w:p w14:paraId="5B653E07" w14:textId="77777777" w:rsidR="00184589" w:rsidRPr="00184589" w:rsidRDefault="00184589" w:rsidP="00D51B5A">
      <w:pPr>
        <w:numPr>
          <w:ilvl w:val="0"/>
          <w:numId w:val="17"/>
        </w:numPr>
        <w:spacing w:after="0" w:line="360" w:lineRule="auto"/>
        <w:contextualSpacing/>
        <w:rPr>
          <w:rFonts w:ascii="Arial" w:hAnsi="Arial" w:cs="Arial"/>
        </w:rPr>
      </w:pPr>
      <w:r w:rsidRPr="00184589">
        <w:rPr>
          <w:rFonts w:ascii="Arial" w:hAnsi="Arial" w:cs="Arial"/>
        </w:rPr>
        <w:t>The obligation to submit the documents mentioned in section 1, points 2 and 3, does not apply to candidates referred to in Article 186(2) of the Higher Education and Science Act.</w:t>
      </w:r>
    </w:p>
    <w:p w14:paraId="22C29AF3" w14:textId="1EBF1CCB" w:rsidR="00D51B5A" w:rsidRPr="00D51B5A" w:rsidRDefault="00184589" w:rsidP="00D51B5A">
      <w:pPr>
        <w:pStyle w:val="ListParagraph"/>
        <w:numPr>
          <w:ilvl w:val="0"/>
          <w:numId w:val="17"/>
        </w:numPr>
        <w:spacing w:after="0" w:line="360" w:lineRule="auto"/>
        <w:rPr>
          <w:rFonts w:ascii="Arial" w:hAnsi="Arial" w:cs="Arial"/>
        </w:rPr>
      </w:pPr>
      <w:r w:rsidRPr="00D51B5A">
        <w:rPr>
          <w:rFonts w:ascii="Arial" w:hAnsi="Arial" w:cs="Arial"/>
        </w:rPr>
        <w:t xml:space="preserve">In justified cases, the competition committee may waive the requirement for the </w:t>
      </w:r>
      <w:r w:rsidR="00D51B5A" w:rsidRPr="00D51B5A">
        <w:rPr>
          <w:rFonts w:ascii="Arial" w:hAnsi="Arial" w:cs="Arial"/>
        </w:rPr>
        <w:t xml:space="preserve"> </w:t>
      </w:r>
    </w:p>
    <w:p w14:paraId="42A98916" w14:textId="77777777" w:rsidR="00D51B5A" w:rsidRDefault="00184589" w:rsidP="00D51B5A">
      <w:pPr>
        <w:pStyle w:val="ListParagraph"/>
        <w:spacing w:after="0" w:line="360" w:lineRule="auto"/>
        <w:ind w:left="360"/>
        <w:rPr>
          <w:rFonts w:ascii="Arial" w:hAnsi="Arial" w:cs="Arial"/>
        </w:rPr>
      </w:pPr>
      <w:r w:rsidRPr="00D51B5A">
        <w:rPr>
          <w:rFonts w:ascii="Arial" w:hAnsi="Arial" w:cs="Arial"/>
        </w:rPr>
        <w:t>candidate to submit the declaration referred to in section 1, point 9.</w:t>
      </w:r>
    </w:p>
    <w:p w14:paraId="7C1C1FF2" w14:textId="77777777" w:rsidR="00D51B5A" w:rsidRDefault="00184589" w:rsidP="00D51B5A">
      <w:pPr>
        <w:pStyle w:val="ListParagraph"/>
        <w:numPr>
          <w:ilvl w:val="0"/>
          <w:numId w:val="17"/>
        </w:numPr>
        <w:spacing w:after="0" w:line="360" w:lineRule="auto"/>
        <w:rPr>
          <w:rFonts w:ascii="Arial" w:hAnsi="Arial" w:cs="Arial"/>
        </w:rPr>
      </w:pPr>
      <w:r w:rsidRPr="00D51B5A">
        <w:rPr>
          <w:rFonts w:ascii="Arial" w:hAnsi="Arial" w:cs="Arial"/>
        </w:rPr>
        <w:t>Candidates qualified for admission to the Doctoral School for programs conducted in English are required to submit a declaration confirming their ability to participate in courses conducted in English and a document confirming their English language proficiency at a minimum B2 level.</w:t>
      </w:r>
    </w:p>
    <w:p w14:paraId="72F33A41" w14:textId="6EB3A05E" w:rsidR="00184589" w:rsidRPr="00D51B5A" w:rsidRDefault="00184589" w:rsidP="00D51B5A">
      <w:pPr>
        <w:pStyle w:val="ListParagraph"/>
        <w:numPr>
          <w:ilvl w:val="0"/>
          <w:numId w:val="17"/>
        </w:numPr>
        <w:spacing w:after="0" w:line="360" w:lineRule="auto"/>
        <w:rPr>
          <w:rFonts w:ascii="Arial" w:hAnsi="Arial" w:cs="Arial"/>
        </w:rPr>
      </w:pPr>
      <w:r w:rsidRPr="00D51B5A">
        <w:rPr>
          <w:rFonts w:ascii="Arial" w:hAnsi="Arial" w:cs="Arial"/>
        </w:rPr>
        <w:t>A foreign candidate is required to provide:</w:t>
      </w:r>
    </w:p>
    <w:p w14:paraId="780EBAE8" w14:textId="77777777" w:rsidR="00184589" w:rsidRPr="00184589" w:rsidRDefault="00184589" w:rsidP="00D51B5A">
      <w:pPr>
        <w:numPr>
          <w:ilvl w:val="0"/>
          <w:numId w:val="19"/>
        </w:numPr>
        <w:tabs>
          <w:tab w:val="clear" w:pos="720"/>
        </w:tabs>
        <w:spacing w:line="360" w:lineRule="auto"/>
        <w:contextualSpacing/>
        <w:rPr>
          <w:rFonts w:ascii="Arial" w:hAnsi="Arial" w:cs="Arial"/>
        </w:rPr>
      </w:pPr>
      <w:r w:rsidRPr="00184589">
        <w:rPr>
          <w:rFonts w:ascii="Arial" w:hAnsi="Arial" w:cs="Arial"/>
        </w:rPr>
        <w:t>documents confirming proficiency in the language in which the education will be conducted;</w:t>
      </w:r>
    </w:p>
    <w:p w14:paraId="68255AAD" w14:textId="77777777" w:rsidR="00184589" w:rsidRPr="00184589" w:rsidRDefault="00184589" w:rsidP="00D51B5A">
      <w:pPr>
        <w:numPr>
          <w:ilvl w:val="0"/>
          <w:numId w:val="19"/>
        </w:numPr>
        <w:tabs>
          <w:tab w:val="clear" w:pos="720"/>
        </w:tabs>
        <w:spacing w:line="360" w:lineRule="auto"/>
        <w:contextualSpacing/>
        <w:rPr>
          <w:rFonts w:ascii="Arial" w:hAnsi="Arial" w:cs="Arial"/>
        </w:rPr>
      </w:pPr>
      <w:r w:rsidRPr="00184589">
        <w:rPr>
          <w:rFonts w:ascii="Arial" w:hAnsi="Arial" w:cs="Arial"/>
        </w:rPr>
        <w:t>a medical certificate confirming no contraindications to undertaking education;</w:t>
      </w:r>
    </w:p>
    <w:p w14:paraId="7C149D8C" w14:textId="77777777" w:rsidR="00184589" w:rsidRPr="00184589" w:rsidRDefault="00184589" w:rsidP="00D51B5A">
      <w:pPr>
        <w:numPr>
          <w:ilvl w:val="0"/>
          <w:numId w:val="19"/>
        </w:numPr>
        <w:tabs>
          <w:tab w:val="clear" w:pos="720"/>
        </w:tabs>
        <w:spacing w:line="360" w:lineRule="auto"/>
        <w:contextualSpacing/>
        <w:rPr>
          <w:rFonts w:ascii="Arial" w:hAnsi="Arial" w:cs="Arial"/>
        </w:rPr>
      </w:pPr>
      <w:r w:rsidRPr="00184589">
        <w:rPr>
          <w:rFonts w:ascii="Arial" w:hAnsi="Arial" w:cs="Arial"/>
        </w:rPr>
        <w:t>documents confirming the right to health insurance within the territory of the Republic of Poland.</w:t>
      </w:r>
    </w:p>
    <w:p w14:paraId="3DED09FB" w14:textId="36B6B57C" w:rsidR="00184589" w:rsidRPr="00D51B5A" w:rsidRDefault="00184589" w:rsidP="00D51B5A">
      <w:pPr>
        <w:pStyle w:val="ListParagraph"/>
        <w:numPr>
          <w:ilvl w:val="0"/>
          <w:numId w:val="9"/>
        </w:numPr>
        <w:spacing w:line="360" w:lineRule="auto"/>
        <w:rPr>
          <w:rFonts w:ascii="Arial" w:hAnsi="Arial" w:cs="Arial"/>
        </w:rPr>
      </w:pPr>
      <w:r w:rsidRPr="00D51B5A">
        <w:rPr>
          <w:rFonts w:ascii="Arial" w:hAnsi="Arial" w:cs="Arial"/>
        </w:rPr>
        <w:t>A candidate who is a graduate of a university other than Rzeszów University of Technology or a candidate who does not have a diploma supplement must additionally submit a certificate from the completed higher education institution stating the arithmetic mean of grades obtained during first- and second-cycle studies for each cycle separately, or for an integrated master’s degree program.</w:t>
      </w:r>
    </w:p>
    <w:p w14:paraId="49A4C16B" w14:textId="77777777" w:rsidR="00184589" w:rsidRPr="00184589" w:rsidRDefault="00184589" w:rsidP="00FE0DE4">
      <w:pPr>
        <w:numPr>
          <w:ilvl w:val="0"/>
          <w:numId w:val="9"/>
        </w:numPr>
        <w:tabs>
          <w:tab w:val="num" w:pos="720"/>
        </w:tabs>
        <w:spacing w:line="360" w:lineRule="auto"/>
        <w:contextualSpacing/>
        <w:rPr>
          <w:rFonts w:ascii="Arial" w:hAnsi="Arial" w:cs="Arial"/>
        </w:rPr>
      </w:pPr>
      <w:r w:rsidRPr="00184589">
        <w:rPr>
          <w:rFonts w:ascii="Arial" w:hAnsi="Arial" w:cs="Arial"/>
        </w:rPr>
        <w:lastRenderedPageBreak/>
        <w:t>Failure to submit the required documents referred to in sections 1 and 4–6 within the deadline specified in the recruitment schedule will result in the candidate being disqualified from the recruitment process.</w:t>
      </w:r>
    </w:p>
    <w:p w14:paraId="509CFA8A" w14:textId="616B713D" w:rsidR="00184589" w:rsidRPr="00184589" w:rsidRDefault="00B31273" w:rsidP="00FE0DE4">
      <w:pPr>
        <w:spacing w:line="360" w:lineRule="auto"/>
        <w:contextualSpacing/>
        <w:rPr>
          <w:rFonts w:ascii="Arial" w:hAnsi="Arial" w:cs="Arial"/>
        </w:rPr>
      </w:pPr>
      <w:r>
        <w:rPr>
          <w:rFonts w:ascii="Arial" w:hAnsi="Arial" w:cs="Arial"/>
        </w:rPr>
        <w:t xml:space="preserve"> </w:t>
      </w:r>
    </w:p>
    <w:p w14:paraId="314463B7" w14:textId="77777777" w:rsidR="00184589" w:rsidRPr="00184589" w:rsidRDefault="00184589" w:rsidP="00B31273">
      <w:pPr>
        <w:spacing w:line="360" w:lineRule="auto"/>
        <w:contextualSpacing/>
        <w:jc w:val="center"/>
        <w:rPr>
          <w:rFonts w:ascii="Arial" w:hAnsi="Arial" w:cs="Arial"/>
        </w:rPr>
      </w:pPr>
      <w:r w:rsidRPr="00184589">
        <w:rPr>
          <w:rFonts w:ascii="Arial" w:hAnsi="Arial" w:cs="Arial"/>
          <w:b/>
          <w:bCs/>
        </w:rPr>
        <w:t>§ 8</w:t>
      </w:r>
    </w:p>
    <w:p w14:paraId="350DFC63" w14:textId="77777777" w:rsidR="00B31273" w:rsidRDefault="00184589" w:rsidP="00FE0DE4">
      <w:pPr>
        <w:numPr>
          <w:ilvl w:val="0"/>
          <w:numId w:val="10"/>
        </w:numPr>
        <w:tabs>
          <w:tab w:val="num" w:pos="720"/>
        </w:tabs>
        <w:spacing w:line="360" w:lineRule="auto"/>
        <w:contextualSpacing/>
        <w:rPr>
          <w:rFonts w:ascii="Arial" w:hAnsi="Arial" w:cs="Arial"/>
        </w:rPr>
      </w:pPr>
      <w:r w:rsidRPr="00184589">
        <w:rPr>
          <w:rFonts w:ascii="Arial" w:hAnsi="Arial" w:cs="Arial"/>
        </w:rPr>
        <w:t xml:space="preserve">Recruitment to the Doctoral School requires a one-time recruitment fee </w:t>
      </w:r>
    </w:p>
    <w:p w14:paraId="27B22651" w14:textId="48FD3603" w:rsidR="00184589" w:rsidRPr="00184589" w:rsidRDefault="00184589" w:rsidP="00B31273">
      <w:pPr>
        <w:spacing w:line="360" w:lineRule="auto"/>
        <w:ind w:left="360"/>
        <w:contextualSpacing/>
        <w:rPr>
          <w:rFonts w:ascii="Arial" w:hAnsi="Arial" w:cs="Arial"/>
        </w:rPr>
      </w:pPr>
      <w:r w:rsidRPr="00184589">
        <w:rPr>
          <w:rFonts w:ascii="Arial" w:hAnsi="Arial" w:cs="Arial"/>
        </w:rPr>
        <w:t>of 100 PLN.</w:t>
      </w:r>
    </w:p>
    <w:p w14:paraId="7874CC29" w14:textId="77777777" w:rsidR="00184589" w:rsidRPr="00184589" w:rsidRDefault="00184589" w:rsidP="00FE0DE4">
      <w:pPr>
        <w:numPr>
          <w:ilvl w:val="0"/>
          <w:numId w:val="10"/>
        </w:numPr>
        <w:tabs>
          <w:tab w:val="num" w:pos="720"/>
        </w:tabs>
        <w:spacing w:line="360" w:lineRule="auto"/>
        <w:contextualSpacing/>
        <w:rPr>
          <w:rFonts w:ascii="Arial" w:hAnsi="Arial" w:cs="Arial"/>
        </w:rPr>
      </w:pPr>
      <w:r w:rsidRPr="00184589">
        <w:rPr>
          <w:rFonts w:ascii="Arial" w:hAnsi="Arial" w:cs="Arial"/>
        </w:rPr>
        <w:t>If a candidate participates in more than one recruitment process, the recruitment fee must be paid for each process separately.</w:t>
      </w:r>
    </w:p>
    <w:p w14:paraId="33C93FD3" w14:textId="77777777" w:rsidR="00184589" w:rsidRPr="00184589" w:rsidRDefault="00184589" w:rsidP="00FE0DE4">
      <w:pPr>
        <w:numPr>
          <w:ilvl w:val="0"/>
          <w:numId w:val="10"/>
        </w:numPr>
        <w:tabs>
          <w:tab w:val="num" w:pos="720"/>
        </w:tabs>
        <w:spacing w:line="360" w:lineRule="auto"/>
        <w:contextualSpacing/>
        <w:rPr>
          <w:rFonts w:ascii="Arial" w:hAnsi="Arial" w:cs="Arial"/>
        </w:rPr>
      </w:pPr>
      <w:r w:rsidRPr="00184589">
        <w:rPr>
          <w:rFonts w:ascii="Arial" w:hAnsi="Arial" w:cs="Arial"/>
        </w:rPr>
        <w:t>The rules and deadlines for paying the recruitment fee will be determined by the rector by the end of June 2025.</w:t>
      </w:r>
    </w:p>
    <w:p w14:paraId="4AA2501A" w14:textId="77777777" w:rsidR="00184589" w:rsidRPr="00184589" w:rsidRDefault="00184589" w:rsidP="00FE0DE4">
      <w:pPr>
        <w:numPr>
          <w:ilvl w:val="0"/>
          <w:numId w:val="10"/>
        </w:numPr>
        <w:tabs>
          <w:tab w:val="num" w:pos="720"/>
        </w:tabs>
        <w:spacing w:line="360" w:lineRule="auto"/>
        <w:contextualSpacing/>
        <w:rPr>
          <w:rFonts w:ascii="Arial" w:hAnsi="Arial" w:cs="Arial"/>
        </w:rPr>
      </w:pPr>
      <w:r w:rsidRPr="00184589">
        <w:rPr>
          <w:rFonts w:ascii="Arial" w:hAnsi="Arial" w:cs="Arial"/>
        </w:rPr>
        <w:t>The paid fee is non-refundable after the deadline specified in the recruitment schedule.</w:t>
      </w:r>
    </w:p>
    <w:p w14:paraId="4FE7D61A" w14:textId="77777777" w:rsidR="00184589" w:rsidRPr="00184589" w:rsidRDefault="00184589" w:rsidP="00FE0DE4">
      <w:pPr>
        <w:numPr>
          <w:ilvl w:val="0"/>
          <w:numId w:val="10"/>
        </w:numPr>
        <w:tabs>
          <w:tab w:val="num" w:pos="720"/>
        </w:tabs>
        <w:spacing w:line="360" w:lineRule="auto"/>
        <w:contextualSpacing/>
        <w:rPr>
          <w:rFonts w:ascii="Arial" w:hAnsi="Arial" w:cs="Arial"/>
        </w:rPr>
      </w:pPr>
      <w:r w:rsidRPr="00184589">
        <w:rPr>
          <w:rFonts w:ascii="Arial" w:hAnsi="Arial" w:cs="Arial"/>
        </w:rPr>
        <w:t>A candidate who fails to pay the recruitment fee will not be admitted to the recruitment process.</w:t>
      </w:r>
    </w:p>
    <w:p w14:paraId="0C0D896D" w14:textId="546FD1B5" w:rsidR="00184589" w:rsidRPr="00184589" w:rsidRDefault="00B31273" w:rsidP="00FE0DE4">
      <w:pPr>
        <w:spacing w:line="360" w:lineRule="auto"/>
        <w:contextualSpacing/>
        <w:rPr>
          <w:rFonts w:ascii="Arial" w:hAnsi="Arial" w:cs="Arial"/>
        </w:rPr>
      </w:pPr>
      <w:r>
        <w:rPr>
          <w:rFonts w:ascii="Arial" w:hAnsi="Arial" w:cs="Arial"/>
        </w:rPr>
        <w:t xml:space="preserve"> </w:t>
      </w:r>
    </w:p>
    <w:p w14:paraId="7E5DD63D" w14:textId="77777777" w:rsidR="00184589" w:rsidRPr="00184589" w:rsidRDefault="00184589" w:rsidP="00B31273">
      <w:pPr>
        <w:spacing w:line="360" w:lineRule="auto"/>
        <w:contextualSpacing/>
        <w:jc w:val="center"/>
        <w:rPr>
          <w:rFonts w:ascii="Arial" w:hAnsi="Arial" w:cs="Arial"/>
          <w:b/>
          <w:bCs/>
        </w:rPr>
      </w:pPr>
      <w:r w:rsidRPr="00184589">
        <w:rPr>
          <w:rFonts w:ascii="Arial" w:hAnsi="Arial" w:cs="Arial"/>
          <w:b/>
          <w:bCs/>
        </w:rPr>
        <w:t>Detailed Recruitment Rules</w:t>
      </w:r>
    </w:p>
    <w:p w14:paraId="70F0D27A" w14:textId="77777777" w:rsidR="00184589" w:rsidRPr="00184589" w:rsidRDefault="00184589" w:rsidP="00B31273">
      <w:pPr>
        <w:spacing w:line="360" w:lineRule="auto"/>
        <w:contextualSpacing/>
        <w:jc w:val="center"/>
        <w:rPr>
          <w:rFonts w:ascii="Arial" w:hAnsi="Arial" w:cs="Arial"/>
        </w:rPr>
      </w:pPr>
      <w:r w:rsidRPr="00184589">
        <w:rPr>
          <w:rFonts w:ascii="Arial" w:hAnsi="Arial" w:cs="Arial"/>
          <w:b/>
          <w:bCs/>
        </w:rPr>
        <w:t>§ 9</w:t>
      </w:r>
    </w:p>
    <w:p w14:paraId="61C776F3" w14:textId="77777777" w:rsidR="00184589" w:rsidRPr="00184589" w:rsidRDefault="00184589" w:rsidP="00FE0DE4">
      <w:pPr>
        <w:numPr>
          <w:ilvl w:val="0"/>
          <w:numId w:val="11"/>
        </w:numPr>
        <w:tabs>
          <w:tab w:val="num" w:pos="720"/>
        </w:tabs>
        <w:spacing w:line="360" w:lineRule="auto"/>
        <w:contextualSpacing/>
        <w:rPr>
          <w:rFonts w:ascii="Arial" w:hAnsi="Arial" w:cs="Arial"/>
        </w:rPr>
      </w:pPr>
      <w:r w:rsidRPr="00184589">
        <w:rPr>
          <w:rFonts w:ascii="Arial" w:hAnsi="Arial" w:cs="Arial"/>
        </w:rPr>
        <w:t>The recruitment process for admission to the Doctoral School can be conducted with the indication of one scientific discipline from the following list:</w:t>
      </w:r>
    </w:p>
    <w:p w14:paraId="3C2B2005"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architecture and urban planning;</w:t>
      </w:r>
    </w:p>
    <w:p w14:paraId="5D782E31"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automation, electronics, electrical engineering, and space technologies;</w:t>
      </w:r>
    </w:p>
    <w:p w14:paraId="6690E77D"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economics and finance;</w:t>
      </w:r>
    </w:p>
    <w:p w14:paraId="600D9082"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technical informatics and telecommunications;</w:t>
      </w:r>
    </w:p>
    <w:p w14:paraId="036DACDD"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chemical engineering;</w:t>
      </w:r>
    </w:p>
    <w:p w14:paraId="218D4166"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civil engineering, geodesy, and transport;</w:t>
      </w:r>
    </w:p>
    <w:p w14:paraId="4312B8DA"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materials engineering;</w:t>
      </w:r>
    </w:p>
    <w:p w14:paraId="404A5205"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mechanical engineering;</w:t>
      </w:r>
    </w:p>
    <w:p w14:paraId="7E3966F3"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environmental engineering, mining, and power engineering;</w:t>
      </w:r>
    </w:p>
    <w:p w14:paraId="7B2F7002"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mathematics;</w:t>
      </w:r>
    </w:p>
    <w:p w14:paraId="65E9071E"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physical sciences;</w:t>
      </w:r>
    </w:p>
    <w:p w14:paraId="37C2F69F" w14:textId="77777777" w:rsidR="00184589" w:rsidRPr="00184589" w:rsidRDefault="00184589" w:rsidP="00B31273">
      <w:pPr>
        <w:numPr>
          <w:ilvl w:val="0"/>
          <w:numId w:val="21"/>
        </w:numPr>
        <w:spacing w:line="360" w:lineRule="auto"/>
        <w:contextualSpacing/>
        <w:rPr>
          <w:rFonts w:ascii="Arial" w:hAnsi="Arial" w:cs="Arial"/>
        </w:rPr>
      </w:pPr>
      <w:r w:rsidRPr="00184589">
        <w:rPr>
          <w:rFonts w:ascii="Arial" w:hAnsi="Arial" w:cs="Arial"/>
        </w:rPr>
        <w:t>security sciences;</w:t>
      </w:r>
    </w:p>
    <w:p w14:paraId="4D7BFABE" w14:textId="77777777" w:rsidR="00184589" w:rsidRPr="00184589" w:rsidRDefault="00184589" w:rsidP="003A673B">
      <w:pPr>
        <w:numPr>
          <w:ilvl w:val="0"/>
          <w:numId w:val="21"/>
        </w:numPr>
        <w:spacing w:line="360" w:lineRule="auto"/>
        <w:ind w:left="714" w:hanging="357"/>
        <w:contextualSpacing/>
        <w:rPr>
          <w:rFonts w:ascii="Arial" w:hAnsi="Arial" w:cs="Arial"/>
        </w:rPr>
      </w:pPr>
      <w:r w:rsidRPr="00184589">
        <w:rPr>
          <w:rFonts w:ascii="Arial" w:hAnsi="Arial" w:cs="Arial"/>
        </w:rPr>
        <w:t>management and quality sciences.</w:t>
      </w:r>
    </w:p>
    <w:p w14:paraId="284F21B8" w14:textId="77777777" w:rsidR="00184589" w:rsidRPr="00184589" w:rsidRDefault="00184589" w:rsidP="00FE0DE4">
      <w:pPr>
        <w:numPr>
          <w:ilvl w:val="0"/>
          <w:numId w:val="11"/>
        </w:numPr>
        <w:tabs>
          <w:tab w:val="num" w:pos="720"/>
        </w:tabs>
        <w:spacing w:line="360" w:lineRule="auto"/>
        <w:contextualSpacing/>
        <w:rPr>
          <w:rFonts w:ascii="Arial" w:hAnsi="Arial" w:cs="Arial"/>
        </w:rPr>
      </w:pPr>
      <w:r w:rsidRPr="00184589">
        <w:rPr>
          <w:rFonts w:ascii="Arial" w:hAnsi="Arial" w:cs="Arial"/>
        </w:rPr>
        <w:lastRenderedPageBreak/>
        <w:t>Admission to the Doctoral School is determined by the candidate’s position on the ranking list, which depends on the number of points obtained in the competitive qualification process.</w:t>
      </w:r>
    </w:p>
    <w:p w14:paraId="7ECD4963" w14:textId="77777777" w:rsidR="00184589" w:rsidRPr="00184589" w:rsidRDefault="00184589" w:rsidP="00FE0DE4">
      <w:pPr>
        <w:numPr>
          <w:ilvl w:val="0"/>
          <w:numId w:val="11"/>
        </w:numPr>
        <w:tabs>
          <w:tab w:val="num" w:pos="720"/>
        </w:tabs>
        <w:spacing w:line="360" w:lineRule="auto"/>
        <w:contextualSpacing/>
        <w:rPr>
          <w:rFonts w:ascii="Arial" w:hAnsi="Arial" w:cs="Arial"/>
        </w:rPr>
      </w:pPr>
      <w:r w:rsidRPr="00184589">
        <w:rPr>
          <w:rFonts w:ascii="Arial" w:hAnsi="Arial" w:cs="Arial"/>
        </w:rPr>
        <w:t>The total number of points consists of the sum of points awarded for:</w:t>
      </w:r>
    </w:p>
    <w:p w14:paraId="248547FD" w14:textId="77777777" w:rsidR="00184589" w:rsidRPr="00184589" w:rsidRDefault="00184589" w:rsidP="003A673B">
      <w:pPr>
        <w:numPr>
          <w:ilvl w:val="1"/>
          <w:numId w:val="11"/>
        </w:numPr>
        <w:spacing w:line="360" w:lineRule="auto"/>
        <w:ind w:left="714" w:hanging="357"/>
        <w:contextualSpacing/>
        <w:rPr>
          <w:rFonts w:ascii="Arial" w:hAnsi="Arial" w:cs="Arial"/>
        </w:rPr>
      </w:pPr>
      <w:r w:rsidRPr="00184589">
        <w:rPr>
          <w:rFonts w:ascii="Arial" w:hAnsi="Arial" w:cs="Arial"/>
        </w:rPr>
        <w:t>the grade on the diploma of completion of an integrated master's degree program or first- and second-cycle studies;</w:t>
      </w:r>
    </w:p>
    <w:p w14:paraId="2827737A" w14:textId="77777777" w:rsidR="00184589" w:rsidRPr="00184589" w:rsidRDefault="00184589" w:rsidP="003A673B">
      <w:pPr>
        <w:numPr>
          <w:ilvl w:val="1"/>
          <w:numId w:val="11"/>
        </w:numPr>
        <w:tabs>
          <w:tab w:val="num" w:pos="1440"/>
        </w:tabs>
        <w:spacing w:line="360" w:lineRule="auto"/>
        <w:ind w:left="714" w:hanging="357"/>
        <w:contextualSpacing/>
        <w:rPr>
          <w:rFonts w:ascii="Arial" w:hAnsi="Arial" w:cs="Arial"/>
        </w:rPr>
      </w:pPr>
      <w:r w:rsidRPr="00184589">
        <w:rPr>
          <w:rFonts w:ascii="Arial" w:hAnsi="Arial" w:cs="Arial"/>
        </w:rPr>
        <w:t>the assessment of the candidate's predispositions and other achievements;</w:t>
      </w:r>
    </w:p>
    <w:p w14:paraId="0C85DC80" w14:textId="77777777" w:rsidR="00184589" w:rsidRPr="00184589" w:rsidRDefault="00184589" w:rsidP="003A673B">
      <w:pPr>
        <w:numPr>
          <w:ilvl w:val="1"/>
          <w:numId w:val="11"/>
        </w:numPr>
        <w:tabs>
          <w:tab w:val="num" w:pos="1440"/>
        </w:tabs>
        <w:spacing w:after="0" w:line="360" w:lineRule="auto"/>
        <w:ind w:left="714" w:hanging="357"/>
        <w:contextualSpacing/>
        <w:rPr>
          <w:rFonts w:ascii="Arial" w:hAnsi="Arial" w:cs="Arial"/>
        </w:rPr>
      </w:pPr>
      <w:r w:rsidRPr="00184589">
        <w:rPr>
          <w:rFonts w:ascii="Arial" w:hAnsi="Arial" w:cs="Arial"/>
        </w:rPr>
        <w:t>the mandatory interview</w:t>
      </w:r>
    </w:p>
    <w:p w14:paraId="5D0BC34E" w14:textId="77777777" w:rsidR="003A673B" w:rsidRDefault="00184589" w:rsidP="00FE0DE4">
      <w:pPr>
        <w:pStyle w:val="ListParagraph"/>
        <w:numPr>
          <w:ilvl w:val="0"/>
          <w:numId w:val="16"/>
        </w:numPr>
        <w:spacing w:after="0" w:line="360" w:lineRule="auto"/>
        <w:ind w:left="714" w:hanging="357"/>
        <w:rPr>
          <w:rFonts w:ascii="Arial" w:hAnsi="Arial" w:cs="Arial"/>
        </w:rPr>
      </w:pPr>
      <w:r w:rsidRPr="003A673B">
        <w:rPr>
          <w:rFonts w:ascii="Arial" w:hAnsi="Arial" w:cs="Arial"/>
        </w:rPr>
        <w:t>in accordance with the criteria specified in section 5.</w:t>
      </w:r>
    </w:p>
    <w:p w14:paraId="0AC27FF3" w14:textId="77777777" w:rsidR="003A673B" w:rsidRDefault="00184589" w:rsidP="003A673B">
      <w:pPr>
        <w:pStyle w:val="ListParagraph"/>
        <w:numPr>
          <w:ilvl w:val="0"/>
          <w:numId w:val="11"/>
        </w:numPr>
        <w:spacing w:after="0" w:line="360" w:lineRule="auto"/>
        <w:rPr>
          <w:rFonts w:ascii="Arial" w:hAnsi="Arial" w:cs="Arial"/>
        </w:rPr>
      </w:pPr>
      <w:r w:rsidRPr="003A673B">
        <w:rPr>
          <w:rFonts w:ascii="Arial" w:hAnsi="Arial" w:cs="Arial"/>
        </w:rPr>
        <w:t>An unjustified absence from the qualification interview is grounds for refusal of admission to the Doctoral School.</w:t>
      </w:r>
    </w:p>
    <w:p w14:paraId="586951FC" w14:textId="503134C6" w:rsidR="00184589" w:rsidRPr="003A673B" w:rsidRDefault="00184589" w:rsidP="003A673B">
      <w:pPr>
        <w:pStyle w:val="ListParagraph"/>
        <w:numPr>
          <w:ilvl w:val="0"/>
          <w:numId w:val="11"/>
        </w:numPr>
        <w:spacing w:after="0" w:line="360" w:lineRule="auto"/>
        <w:rPr>
          <w:rFonts w:ascii="Arial" w:hAnsi="Arial" w:cs="Arial"/>
        </w:rPr>
      </w:pPr>
      <w:r w:rsidRPr="003A673B">
        <w:rPr>
          <w:rFonts w:ascii="Arial" w:hAnsi="Arial" w:cs="Arial"/>
        </w:rPr>
        <w:t>The following criteria are established for awarding points in the assessment of the candidate’s achievements and the evaluation of their predisposition for scientific work during the qualification interview:</w:t>
      </w:r>
    </w:p>
    <w:p w14:paraId="5B7B2775"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Final grade on the diploma – the number of points equals the final grade on the diploma of an integrated master’s degree with a weight of 3 or the sum of the final grades on the diplomas of first-cycle (weight – 1.5) and second-cycle studies (weight – 1.5), up to a maximum of 15 points;</w:t>
      </w:r>
    </w:p>
    <w:p w14:paraId="1EA59776"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For a diploma with distinction from first- or second-cycle studies – 1 point for each; for a diploma with distinction from integrated master’s studies – 2 points, up to a maximum of 2 points;</w:t>
      </w:r>
    </w:p>
    <w:p w14:paraId="51B0492E"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Authorship/co-authorship of a publication – 0.1 × the number of points according to the most recent official list valid on the day of the qualification interview, prepared in accordance with the regulations issued under Article 267, section 2, point 2 of the Higher Education and Science Act or its replacement regulations, assigned proportionally to the number of authors, up to a maximum of 5 points;</w:t>
      </w:r>
    </w:p>
    <w:p w14:paraId="72F45634"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Confirmed active participation in a national scientific conference: delivering a paper – 0.5 points per conference, presenting a poster – 0.3 points per conference, up to a maximum of 1 point;</w:t>
      </w:r>
    </w:p>
    <w:p w14:paraId="229C09B2"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Confirmed active participation in an international scientific conference (presentation in a foreign language): delivering a paper – 1 point per conference, presenting a poster – 0.6 points per conference, up to a maximum of 2 points;</w:t>
      </w:r>
    </w:p>
    <w:p w14:paraId="572CAE6E"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lastRenderedPageBreak/>
        <w:t>Confirmed participation in research or development projects with a scientific character, documented by a civil law contract or employment contract (including an annex) – 1 point per project, up to a maximum of 2 points;</w:t>
      </w:r>
    </w:p>
    <w:p w14:paraId="682C97B6"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Studying abroad (minimum 1 semester) – 1 point;</w:t>
      </w:r>
    </w:p>
    <w:p w14:paraId="11C51496"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Scientific internships abroad (minimum two weeks) – 0.5 points per internship, up to a maximum of 1 point;</w:t>
      </w:r>
    </w:p>
    <w:p w14:paraId="50B36E72"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Authorship/co-authorship of a patent – 1 point per patent, assigned proportionally to the number of authors, up to a maximum of 2 points;</w:t>
      </w:r>
    </w:p>
    <w:p w14:paraId="0EA0EED9"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Qualification for the "Implementation Doctorate" program – 6 points;</w:t>
      </w:r>
    </w:p>
    <w:p w14:paraId="4EF7AFBB" w14:textId="77777777" w:rsidR="00184589" w:rsidRPr="00184589" w:rsidRDefault="00184589" w:rsidP="003A673B">
      <w:pPr>
        <w:numPr>
          <w:ilvl w:val="0"/>
          <w:numId w:val="22"/>
        </w:numPr>
        <w:tabs>
          <w:tab w:val="clear" w:pos="720"/>
        </w:tabs>
        <w:spacing w:line="360" w:lineRule="auto"/>
        <w:contextualSpacing/>
        <w:rPr>
          <w:rFonts w:ascii="Arial" w:hAnsi="Arial" w:cs="Arial"/>
        </w:rPr>
      </w:pPr>
      <w:r w:rsidRPr="00184589">
        <w:rPr>
          <w:rFonts w:ascii="Arial" w:hAnsi="Arial" w:cs="Arial"/>
        </w:rPr>
        <w:t>Qualification for participation in a research grant carried out at the University, funded from external sources other than those specified in point 10, with a planned duration of at least 2 years and in which the candidate is scheduled to actively participate for at least 2 years – 3 points;</w:t>
      </w:r>
    </w:p>
    <w:p w14:paraId="0F1D7BEB" w14:textId="77777777" w:rsidR="00184589" w:rsidRPr="00184589" w:rsidRDefault="00184589" w:rsidP="003A673B">
      <w:pPr>
        <w:numPr>
          <w:ilvl w:val="0"/>
          <w:numId w:val="22"/>
        </w:numPr>
        <w:tabs>
          <w:tab w:val="clear" w:pos="720"/>
        </w:tabs>
        <w:spacing w:after="0" w:line="360" w:lineRule="auto"/>
        <w:contextualSpacing/>
        <w:rPr>
          <w:rFonts w:ascii="Arial" w:hAnsi="Arial" w:cs="Arial"/>
        </w:rPr>
      </w:pPr>
      <w:r w:rsidRPr="00184589">
        <w:rPr>
          <w:rFonts w:ascii="Arial" w:hAnsi="Arial" w:cs="Arial"/>
        </w:rPr>
        <w:t>Assessment of predisposition based on the qualification interview – up to a maximum of 5 points.</w:t>
      </w:r>
    </w:p>
    <w:p w14:paraId="792797D2" w14:textId="62AAAC4D" w:rsidR="00184589" w:rsidRPr="003A673B" w:rsidRDefault="00184589" w:rsidP="003A673B">
      <w:pPr>
        <w:pStyle w:val="ListParagraph"/>
        <w:numPr>
          <w:ilvl w:val="0"/>
          <w:numId w:val="14"/>
        </w:numPr>
        <w:spacing w:after="0" w:line="360" w:lineRule="auto"/>
        <w:rPr>
          <w:rFonts w:ascii="Arial" w:hAnsi="Arial" w:cs="Arial"/>
        </w:rPr>
      </w:pPr>
      <w:r w:rsidRPr="003A673B">
        <w:rPr>
          <w:rFonts w:ascii="Arial" w:hAnsi="Arial" w:cs="Arial"/>
        </w:rPr>
        <w:t>The diploma grade is converted into points using an appropriate weight determined according to the grading scale applicable at the candidate’s completed higher education institution, as follows:</w:t>
      </w:r>
    </w:p>
    <w:p w14:paraId="7EF84EFE" w14:textId="77777777" w:rsidR="00184589" w:rsidRPr="00184589" w:rsidRDefault="00184589" w:rsidP="00DB6DAB">
      <w:pPr>
        <w:numPr>
          <w:ilvl w:val="1"/>
          <w:numId w:val="23"/>
        </w:numPr>
        <w:spacing w:line="360" w:lineRule="auto"/>
        <w:contextualSpacing/>
        <w:rPr>
          <w:rFonts w:ascii="Arial" w:hAnsi="Arial" w:cs="Arial"/>
        </w:rPr>
      </w:pPr>
      <w:r w:rsidRPr="00184589">
        <w:rPr>
          <w:rFonts w:ascii="Arial" w:hAnsi="Arial" w:cs="Arial"/>
        </w:rPr>
        <w:t>If the highest grade in the grading scale is 5 – weight 1.0;</w:t>
      </w:r>
    </w:p>
    <w:p w14:paraId="16FB6248" w14:textId="72A3829D" w:rsidR="00184589" w:rsidRPr="00184589" w:rsidRDefault="00184589" w:rsidP="00DB6DAB">
      <w:pPr>
        <w:numPr>
          <w:ilvl w:val="1"/>
          <w:numId w:val="23"/>
        </w:numPr>
        <w:spacing w:line="360" w:lineRule="auto"/>
        <w:contextualSpacing/>
        <w:rPr>
          <w:rFonts w:ascii="Arial" w:hAnsi="Arial" w:cs="Arial"/>
        </w:rPr>
      </w:pPr>
      <w:r w:rsidRPr="00184589">
        <w:rPr>
          <w:rFonts w:ascii="Arial" w:hAnsi="Arial" w:cs="Arial"/>
        </w:rPr>
        <w:t xml:space="preserve">If the highest grade in the grading scale is 5.5 – weight </w:t>
      </w:r>
      <w:r w:rsidR="00DB6DAB">
        <w:rPr>
          <w:noProof/>
        </w:rPr>
        <w:drawing>
          <wp:inline distT="0" distB="0" distL="0" distR="0" wp14:anchorId="05D6B122" wp14:editId="18560EA4">
            <wp:extent cx="152400" cy="259080"/>
            <wp:effectExtent l="0" t="0" r="0" b="0"/>
            <wp:docPr id="895" name="Picture 895"/>
            <wp:cNvGraphicFramePr/>
            <a:graphic xmlns:a="http://schemas.openxmlformats.org/drawingml/2006/main">
              <a:graphicData uri="http://schemas.openxmlformats.org/drawingml/2006/picture">
                <pic:pic xmlns:pic="http://schemas.openxmlformats.org/drawingml/2006/picture">
                  <pic:nvPicPr>
                    <pic:cNvPr id="895" name="Picture 895"/>
                    <pic:cNvPicPr/>
                  </pic:nvPicPr>
                  <pic:blipFill>
                    <a:blip r:embed="rId6"/>
                    <a:stretch>
                      <a:fillRect/>
                    </a:stretch>
                  </pic:blipFill>
                  <pic:spPr>
                    <a:xfrm>
                      <a:off x="0" y="0"/>
                      <a:ext cx="152400" cy="259080"/>
                    </a:xfrm>
                    <a:prstGeom prst="rect">
                      <a:avLst/>
                    </a:prstGeom>
                  </pic:spPr>
                </pic:pic>
              </a:graphicData>
            </a:graphic>
          </wp:inline>
        </w:drawing>
      </w:r>
      <w:r w:rsidRPr="00184589">
        <w:rPr>
          <w:rFonts w:ascii="Arial" w:hAnsi="Arial" w:cs="Arial"/>
        </w:rPr>
        <w:t>;</w:t>
      </w:r>
    </w:p>
    <w:p w14:paraId="44F62F4F" w14:textId="620FABFC" w:rsidR="00184589" w:rsidRPr="00184589" w:rsidRDefault="00184589" w:rsidP="00DB6DAB">
      <w:pPr>
        <w:numPr>
          <w:ilvl w:val="1"/>
          <w:numId w:val="23"/>
        </w:numPr>
        <w:spacing w:line="360" w:lineRule="auto"/>
        <w:contextualSpacing/>
        <w:rPr>
          <w:rFonts w:ascii="Arial" w:hAnsi="Arial" w:cs="Arial"/>
        </w:rPr>
      </w:pPr>
      <w:r w:rsidRPr="00184589">
        <w:rPr>
          <w:rFonts w:ascii="Arial" w:hAnsi="Arial" w:cs="Arial"/>
        </w:rPr>
        <w:t xml:space="preserve">If the highest grade in the grading scale is 6 – weight </w:t>
      </w:r>
      <w:r w:rsidR="00DB6DAB">
        <w:rPr>
          <w:noProof/>
        </w:rPr>
        <w:drawing>
          <wp:inline distT="0" distB="0" distL="0" distR="0" wp14:anchorId="0E45CB3A" wp14:editId="26921A08">
            <wp:extent cx="66531" cy="241935"/>
            <wp:effectExtent l="0" t="0" r="0" b="0"/>
            <wp:docPr id="897" name="Picture 897"/>
            <wp:cNvGraphicFramePr/>
            <a:graphic xmlns:a="http://schemas.openxmlformats.org/drawingml/2006/main">
              <a:graphicData uri="http://schemas.openxmlformats.org/drawingml/2006/picture">
                <pic:pic xmlns:pic="http://schemas.openxmlformats.org/drawingml/2006/picture">
                  <pic:nvPicPr>
                    <pic:cNvPr id="897" name="Picture 897"/>
                    <pic:cNvPicPr/>
                  </pic:nvPicPr>
                  <pic:blipFill>
                    <a:blip r:embed="rId7"/>
                    <a:stretch>
                      <a:fillRect/>
                    </a:stretch>
                  </pic:blipFill>
                  <pic:spPr>
                    <a:xfrm>
                      <a:off x="0" y="0"/>
                      <a:ext cx="66531" cy="241935"/>
                    </a:xfrm>
                    <a:prstGeom prst="rect">
                      <a:avLst/>
                    </a:prstGeom>
                  </pic:spPr>
                </pic:pic>
              </a:graphicData>
            </a:graphic>
          </wp:inline>
        </w:drawing>
      </w:r>
      <w:r w:rsidR="00DB6DAB">
        <w:t>.</w:t>
      </w:r>
      <w:r w:rsidRPr="00184589">
        <w:rPr>
          <w:rFonts w:ascii="Arial" w:hAnsi="Arial" w:cs="Arial"/>
        </w:rPr>
        <w:t>.</w:t>
      </w:r>
    </w:p>
    <w:p w14:paraId="3381CAA8" w14:textId="36404550" w:rsidR="00184589" w:rsidRPr="00184589" w:rsidRDefault="00DB6DAB" w:rsidP="00FE0DE4">
      <w:pPr>
        <w:spacing w:line="360" w:lineRule="auto"/>
        <w:contextualSpacing/>
        <w:rPr>
          <w:rFonts w:ascii="Arial" w:hAnsi="Arial" w:cs="Arial"/>
        </w:rPr>
      </w:pPr>
      <w:r>
        <w:rPr>
          <w:rFonts w:ascii="Arial" w:hAnsi="Arial" w:cs="Arial"/>
        </w:rPr>
        <w:t xml:space="preserve"> </w:t>
      </w:r>
    </w:p>
    <w:p w14:paraId="2A46503F" w14:textId="77777777" w:rsidR="00DB6DAB" w:rsidRDefault="00184589" w:rsidP="00DB6DAB">
      <w:pPr>
        <w:spacing w:line="360" w:lineRule="auto"/>
        <w:contextualSpacing/>
        <w:jc w:val="center"/>
        <w:rPr>
          <w:rFonts w:ascii="Arial" w:hAnsi="Arial" w:cs="Arial"/>
          <w:b/>
          <w:bCs/>
        </w:rPr>
      </w:pPr>
      <w:r w:rsidRPr="00184589">
        <w:rPr>
          <w:rFonts w:ascii="Arial" w:hAnsi="Arial" w:cs="Arial"/>
          <w:b/>
          <w:bCs/>
        </w:rPr>
        <w:t>§ 10</w:t>
      </w:r>
    </w:p>
    <w:p w14:paraId="15486A86" w14:textId="5AAFEDE5" w:rsidR="00184589" w:rsidRPr="00184589" w:rsidRDefault="00184589" w:rsidP="00DB6DAB">
      <w:pPr>
        <w:spacing w:line="360" w:lineRule="auto"/>
        <w:contextualSpacing/>
        <w:rPr>
          <w:rFonts w:ascii="Arial" w:hAnsi="Arial" w:cs="Arial"/>
        </w:rPr>
      </w:pPr>
      <w:r w:rsidRPr="00184589">
        <w:rPr>
          <w:rFonts w:ascii="Arial" w:hAnsi="Arial" w:cs="Arial"/>
        </w:rPr>
        <w:br/>
        <w:t>Candidates for the Doctoral School who do not hold the title of Master, Master of Engineering, or an equivalent degree, applying for admission under Article 186, section 2 of the Higher Education and Science Act, may participate in the recruitment process provided they receive a positive opinion from the Doctoral School Council indicating that they have outstanding scientific achievements.</w:t>
      </w:r>
    </w:p>
    <w:p w14:paraId="162B41D7" w14:textId="5A807A70" w:rsidR="00184589" w:rsidRPr="00184589" w:rsidRDefault="00184589" w:rsidP="00FE0DE4">
      <w:pPr>
        <w:spacing w:line="360" w:lineRule="auto"/>
        <w:contextualSpacing/>
        <w:rPr>
          <w:rFonts w:ascii="Arial" w:hAnsi="Arial" w:cs="Arial"/>
        </w:rPr>
      </w:pPr>
    </w:p>
    <w:p w14:paraId="667A3260" w14:textId="77777777" w:rsidR="00DB6DAB" w:rsidRDefault="00184589" w:rsidP="00DB6DAB">
      <w:pPr>
        <w:spacing w:line="360" w:lineRule="auto"/>
        <w:contextualSpacing/>
        <w:jc w:val="center"/>
        <w:rPr>
          <w:rFonts w:ascii="Arial" w:hAnsi="Arial" w:cs="Arial"/>
          <w:b/>
          <w:bCs/>
        </w:rPr>
      </w:pPr>
      <w:r w:rsidRPr="00184589">
        <w:rPr>
          <w:rFonts w:ascii="Arial" w:hAnsi="Arial" w:cs="Arial"/>
          <w:b/>
          <w:bCs/>
        </w:rPr>
        <w:t>§ 11</w:t>
      </w:r>
    </w:p>
    <w:p w14:paraId="1489A090" w14:textId="78EB6A28" w:rsidR="00184589" w:rsidRDefault="00184589" w:rsidP="00DB6DAB">
      <w:pPr>
        <w:spacing w:line="360" w:lineRule="auto"/>
        <w:contextualSpacing/>
        <w:rPr>
          <w:rFonts w:ascii="Arial" w:hAnsi="Arial" w:cs="Arial"/>
        </w:rPr>
      </w:pPr>
      <w:r w:rsidRPr="00184589">
        <w:rPr>
          <w:rFonts w:ascii="Arial" w:hAnsi="Arial" w:cs="Arial"/>
        </w:rPr>
        <w:br/>
        <w:t xml:space="preserve">A person admitted to the Doctoral School at Rzeszów University of Technology </w:t>
      </w:r>
      <w:r w:rsidRPr="00184589">
        <w:rPr>
          <w:rFonts w:ascii="Arial" w:hAnsi="Arial" w:cs="Arial"/>
        </w:rPr>
        <w:lastRenderedPageBreak/>
        <w:t>acquires doctoral student rights upon taking the oath, the content of which is specified in the University Statute</w:t>
      </w:r>
      <w:r w:rsidR="00DB6DAB">
        <w:rPr>
          <w:rFonts w:ascii="Arial" w:hAnsi="Arial" w:cs="Arial"/>
        </w:rPr>
        <w:t>s</w:t>
      </w:r>
      <w:r w:rsidRPr="00184589">
        <w:rPr>
          <w:rFonts w:ascii="Arial" w:hAnsi="Arial" w:cs="Arial"/>
        </w:rPr>
        <w:t>.</w:t>
      </w:r>
    </w:p>
    <w:p w14:paraId="7BA7BB65" w14:textId="77777777" w:rsidR="00ED724F" w:rsidRDefault="00ED724F" w:rsidP="00DB6DAB">
      <w:pPr>
        <w:spacing w:line="360" w:lineRule="auto"/>
        <w:contextualSpacing/>
        <w:rPr>
          <w:rFonts w:ascii="Arial" w:hAnsi="Arial" w:cs="Arial"/>
        </w:rPr>
      </w:pPr>
    </w:p>
    <w:p w14:paraId="37ABE315" w14:textId="77777777" w:rsidR="00096ACD" w:rsidRDefault="00096ACD" w:rsidP="00DB6DAB">
      <w:pPr>
        <w:spacing w:line="360" w:lineRule="auto"/>
        <w:contextualSpacing/>
        <w:rPr>
          <w:rFonts w:ascii="Arial" w:hAnsi="Arial" w:cs="Arial"/>
        </w:rPr>
      </w:pPr>
    </w:p>
    <w:p w14:paraId="46666D05" w14:textId="77777777" w:rsidR="00096ACD" w:rsidRDefault="00096ACD" w:rsidP="00DB6DAB">
      <w:pPr>
        <w:spacing w:line="360" w:lineRule="auto"/>
        <w:contextualSpacing/>
        <w:rPr>
          <w:rFonts w:ascii="Arial" w:hAnsi="Arial" w:cs="Arial"/>
        </w:rPr>
      </w:pPr>
    </w:p>
    <w:p w14:paraId="2BD68706" w14:textId="77777777" w:rsidR="00096ACD" w:rsidRDefault="00096ACD" w:rsidP="00DB6DAB">
      <w:pPr>
        <w:spacing w:line="360" w:lineRule="auto"/>
        <w:contextualSpacing/>
        <w:rPr>
          <w:rFonts w:ascii="Arial" w:hAnsi="Arial" w:cs="Arial"/>
        </w:rPr>
      </w:pPr>
    </w:p>
    <w:p w14:paraId="7D4E8B84" w14:textId="77777777" w:rsidR="00096ACD" w:rsidRDefault="00096ACD" w:rsidP="00DB6DAB">
      <w:pPr>
        <w:spacing w:line="360" w:lineRule="auto"/>
        <w:contextualSpacing/>
        <w:rPr>
          <w:rFonts w:ascii="Arial" w:hAnsi="Arial" w:cs="Arial"/>
        </w:rPr>
      </w:pPr>
    </w:p>
    <w:p w14:paraId="64BCA051" w14:textId="77777777" w:rsidR="00096ACD" w:rsidRDefault="00096ACD" w:rsidP="00DB6DAB">
      <w:pPr>
        <w:spacing w:line="360" w:lineRule="auto"/>
        <w:contextualSpacing/>
        <w:rPr>
          <w:rFonts w:ascii="Arial" w:hAnsi="Arial" w:cs="Arial"/>
        </w:rPr>
      </w:pPr>
    </w:p>
    <w:p w14:paraId="67A6F52F" w14:textId="77777777" w:rsidR="00096ACD" w:rsidRDefault="00096ACD" w:rsidP="00DB6DAB">
      <w:pPr>
        <w:spacing w:line="360" w:lineRule="auto"/>
        <w:contextualSpacing/>
        <w:rPr>
          <w:rFonts w:ascii="Arial" w:hAnsi="Arial" w:cs="Arial"/>
        </w:rPr>
      </w:pPr>
    </w:p>
    <w:p w14:paraId="5AD932E3" w14:textId="77777777" w:rsidR="00096ACD" w:rsidRDefault="00096ACD" w:rsidP="00DB6DAB">
      <w:pPr>
        <w:spacing w:line="360" w:lineRule="auto"/>
        <w:contextualSpacing/>
        <w:rPr>
          <w:rFonts w:ascii="Arial" w:hAnsi="Arial" w:cs="Arial"/>
        </w:rPr>
      </w:pPr>
    </w:p>
    <w:p w14:paraId="6D7F7EC1" w14:textId="77777777" w:rsidR="00096ACD" w:rsidRDefault="00096ACD" w:rsidP="00DB6DAB">
      <w:pPr>
        <w:spacing w:line="360" w:lineRule="auto"/>
        <w:contextualSpacing/>
        <w:rPr>
          <w:rFonts w:ascii="Arial" w:hAnsi="Arial" w:cs="Arial"/>
        </w:rPr>
      </w:pPr>
    </w:p>
    <w:p w14:paraId="4B6D96C4" w14:textId="77777777" w:rsidR="00096ACD" w:rsidRDefault="00096ACD" w:rsidP="00DB6DAB">
      <w:pPr>
        <w:spacing w:line="360" w:lineRule="auto"/>
        <w:contextualSpacing/>
        <w:rPr>
          <w:rFonts w:ascii="Arial" w:hAnsi="Arial" w:cs="Arial"/>
        </w:rPr>
      </w:pPr>
    </w:p>
    <w:p w14:paraId="469BAA13" w14:textId="77777777" w:rsidR="00096ACD" w:rsidRDefault="00096ACD" w:rsidP="00DB6DAB">
      <w:pPr>
        <w:spacing w:line="360" w:lineRule="auto"/>
        <w:contextualSpacing/>
        <w:rPr>
          <w:rFonts w:ascii="Arial" w:hAnsi="Arial" w:cs="Arial"/>
        </w:rPr>
      </w:pPr>
    </w:p>
    <w:p w14:paraId="797EB21C" w14:textId="77777777" w:rsidR="00096ACD" w:rsidRDefault="00096ACD" w:rsidP="00DB6DAB">
      <w:pPr>
        <w:spacing w:line="360" w:lineRule="auto"/>
        <w:contextualSpacing/>
        <w:rPr>
          <w:rFonts w:ascii="Arial" w:hAnsi="Arial" w:cs="Arial"/>
        </w:rPr>
      </w:pPr>
    </w:p>
    <w:p w14:paraId="3B173046" w14:textId="77777777" w:rsidR="00096ACD" w:rsidRDefault="00096ACD" w:rsidP="00DB6DAB">
      <w:pPr>
        <w:spacing w:line="360" w:lineRule="auto"/>
        <w:contextualSpacing/>
        <w:rPr>
          <w:rFonts w:ascii="Arial" w:hAnsi="Arial" w:cs="Arial"/>
        </w:rPr>
      </w:pPr>
    </w:p>
    <w:p w14:paraId="3B742702" w14:textId="77777777" w:rsidR="00096ACD" w:rsidRDefault="00096ACD" w:rsidP="00DB6DAB">
      <w:pPr>
        <w:spacing w:line="360" w:lineRule="auto"/>
        <w:contextualSpacing/>
        <w:rPr>
          <w:rFonts w:ascii="Arial" w:hAnsi="Arial" w:cs="Arial"/>
        </w:rPr>
      </w:pPr>
    </w:p>
    <w:p w14:paraId="6A8259BC" w14:textId="77777777" w:rsidR="00096ACD" w:rsidRDefault="00096ACD" w:rsidP="00DB6DAB">
      <w:pPr>
        <w:spacing w:line="360" w:lineRule="auto"/>
        <w:contextualSpacing/>
        <w:rPr>
          <w:rFonts w:ascii="Arial" w:hAnsi="Arial" w:cs="Arial"/>
        </w:rPr>
      </w:pPr>
    </w:p>
    <w:p w14:paraId="54B60AB2" w14:textId="77777777" w:rsidR="00096ACD" w:rsidRDefault="00096ACD" w:rsidP="00DB6DAB">
      <w:pPr>
        <w:spacing w:line="360" w:lineRule="auto"/>
        <w:contextualSpacing/>
        <w:rPr>
          <w:rFonts w:ascii="Arial" w:hAnsi="Arial" w:cs="Arial"/>
        </w:rPr>
      </w:pPr>
    </w:p>
    <w:p w14:paraId="338A7BBA" w14:textId="77777777" w:rsidR="00096ACD" w:rsidRDefault="00096ACD" w:rsidP="00DB6DAB">
      <w:pPr>
        <w:spacing w:line="360" w:lineRule="auto"/>
        <w:contextualSpacing/>
        <w:rPr>
          <w:rFonts w:ascii="Arial" w:hAnsi="Arial" w:cs="Arial"/>
        </w:rPr>
      </w:pPr>
    </w:p>
    <w:p w14:paraId="7D96D96F" w14:textId="77777777" w:rsidR="00096ACD" w:rsidRDefault="00096ACD" w:rsidP="00DB6DAB">
      <w:pPr>
        <w:spacing w:line="360" w:lineRule="auto"/>
        <w:contextualSpacing/>
        <w:rPr>
          <w:rFonts w:ascii="Arial" w:hAnsi="Arial" w:cs="Arial"/>
        </w:rPr>
      </w:pPr>
    </w:p>
    <w:p w14:paraId="3B90880D" w14:textId="77777777" w:rsidR="00096ACD" w:rsidRDefault="00096ACD" w:rsidP="00DB6DAB">
      <w:pPr>
        <w:spacing w:line="360" w:lineRule="auto"/>
        <w:contextualSpacing/>
        <w:rPr>
          <w:rFonts w:ascii="Arial" w:hAnsi="Arial" w:cs="Arial"/>
        </w:rPr>
      </w:pPr>
    </w:p>
    <w:p w14:paraId="0F23D2BA" w14:textId="77777777" w:rsidR="00096ACD" w:rsidRDefault="00096ACD" w:rsidP="00DB6DAB">
      <w:pPr>
        <w:spacing w:line="360" w:lineRule="auto"/>
        <w:contextualSpacing/>
        <w:rPr>
          <w:rFonts w:ascii="Arial" w:hAnsi="Arial" w:cs="Arial"/>
        </w:rPr>
      </w:pPr>
    </w:p>
    <w:p w14:paraId="00C8128C" w14:textId="77777777" w:rsidR="00096ACD" w:rsidRDefault="00096ACD" w:rsidP="00DB6DAB">
      <w:pPr>
        <w:spacing w:line="360" w:lineRule="auto"/>
        <w:contextualSpacing/>
        <w:rPr>
          <w:rFonts w:ascii="Arial" w:hAnsi="Arial" w:cs="Arial"/>
        </w:rPr>
      </w:pPr>
    </w:p>
    <w:p w14:paraId="33F4EAA9" w14:textId="77777777" w:rsidR="00096ACD" w:rsidRDefault="00096ACD" w:rsidP="00DB6DAB">
      <w:pPr>
        <w:spacing w:line="360" w:lineRule="auto"/>
        <w:contextualSpacing/>
        <w:rPr>
          <w:rFonts w:ascii="Arial" w:hAnsi="Arial" w:cs="Arial"/>
        </w:rPr>
      </w:pPr>
    </w:p>
    <w:p w14:paraId="54A8B2CB" w14:textId="77777777" w:rsidR="00096ACD" w:rsidRDefault="00096ACD" w:rsidP="00DB6DAB">
      <w:pPr>
        <w:spacing w:line="360" w:lineRule="auto"/>
        <w:contextualSpacing/>
        <w:rPr>
          <w:rFonts w:ascii="Arial" w:hAnsi="Arial" w:cs="Arial"/>
        </w:rPr>
      </w:pPr>
    </w:p>
    <w:p w14:paraId="368FCF55" w14:textId="77777777" w:rsidR="00096ACD" w:rsidRDefault="00096ACD" w:rsidP="00DB6DAB">
      <w:pPr>
        <w:spacing w:line="360" w:lineRule="auto"/>
        <w:contextualSpacing/>
        <w:rPr>
          <w:rFonts w:ascii="Arial" w:hAnsi="Arial" w:cs="Arial"/>
        </w:rPr>
      </w:pPr>
    </w:p>
    <w:p w14:paraId="3018F02F" w14:textId="77777777" w:rsidR="00096ACD" w:rsidRDefault="00096ACD" w:rsidP="00DB6DAB">
      <w:pPr>
        <w:spacing w:line="360" w:lineRule="auto"/>
        <w:contextualSpacing/>
        <w:rPr>
          <w:rFonts w:ascii="Arial" w:hAnsi="Arial" w:cs="Arial"/>
        </w:rPr>
      </w:pPr>
    </w:p>
    <w:p w14:paraId="22A43F92" w14:textId="77777777" w:rsidR="00096ACD" w:rsidRDefault="00096ACD" w:rsidP="00DB6DAB">
      <w:pPr>
        <w:spacing w:line="360" w:lineRule="auto"/>
        <w:contextualSpacing/>
        <w:rPr>
          <w:rFonts w:ascii="Arial" w:hAnsi="Arial" w:cs="Arial"/>
        </w:rPr>
      </w:pPr>
    </w:p>
    <w:p w14:paraId="0F96AF53" w14:textId="77777777" w:rsidR="00096ACD" w:rsidRDefault="00096ACD" w:rsidP="00DB6DAB">
      <w:pPr>
        <w:spacing w:line="360" w:lineRule="auto"/>
        <w:contextualSpacing/>
        <w:rPr>
          <w:rFonts w:ascii="Arial" w:hAnsi="Arial" w:cs="Arial"/>
        </w:rPr>
      </w:pPr>
    </w:p>
    <w:p w14:paraId="3F56897E" w14:textId="77777777" w:rsidR="00096ACD" w:rsidRDefault="00096ACD" w:rsidP="00DB6DAB">
      <w:pPr>
        <w:spacing w:line="360" w:lineRule="auto"/>
        <w:contextualSpacing/>
        <w:rPr>
          <w:rFonts w:ascii="Arial" w:hAnsi="Arial" w:cs="Arial"/>
        </w:rPr>
      </w:pPr>
    </w:p>
    <w:p w14:paraId="7FC3415E" w14:textId="77777777" w:rsidR="00096ACD" w:rsidRDefault="00096ACD" w:rsidP="00DB6DAB">
      <w:pPr>
        <w:spacing w:line="360" w:lineRule="auto"/>
        <w:contextualSpacing/>
        <w:rPr>
          <w:rFonts w:ascii="Arial" w:hAnsi="Arial" w:cs="Arial"/>
        </w:rPr>
      </w:pPr>
    </w:p>
    <w:p w14:paraId="70944906" w14:textId="77777777" w:rsidR="00096ACD" w:rsidRDefault="00096ACD" w:rsidP="00DB6DAB">
      <w:pPr>
        <w:spacing w:line="360" w:lineRule="auto"/>
        <w:contextualSpacing/>
        <w:rPr>
          <w:rFonts w:ascii="Arial" w:hAnsi="Arial" w:cs="Arial"/>
        </w:rPr>
      </w:pPr>
    </w:p>
    <w:p w14:paraId="53CC9541" w14:textId="77777777" w:rsidR="00096ACD" w:rsidRDefault="00096ACD" w:rsidP="00DB6DAB">
      <w:pPr>
        <w:spacing w:line="360" w:lineRule="auto"/>
        <w:contextualSpacing/>
        <w:rPr>
          <w:rFonts w:ascii="Arial" w:hAnsi="Arial" w:cs="Arial"/>
        </w:rPr>
      </w:pPr>
    </w:p>
    <w:p w14:paraId="109C224E" w14:textId="77777777" w:rsidR="00ED724F" w:rsidRPr="00184589" w:rsidRDefault="00ED724F" w:rsidP="00DB6DAB">
      <w:pPr>
        <w:spacing w:line="360" w:lineRule="auto"/>
        <w:contextualSpacing/>
        <w:rPr>
          <w:rFonts w:ascii="Arial" w:hAnsi="Arial" w:cs="Arial"/>
        </w:rPr>
      </w:pPr>
    </w:p>
    <w:p w14:paraId="3E436675" w14:textId="4E7FA781" w:rsidR="00184589" w:rsidRPr="00ED724F" w:rsidRDefault="00ED724F" w:rsidP="00ED724F">
      <w:pPr>
        <w:spacing w:line="360" w:lineRule="auto"/>
        <w:contextualSpacing/>
        <w:jc w:val="right"/>
        <w:rPr>
          <w:rFonts w:ascii="Arial" w:hAnsi="Arial" w:cs="Arial"/>
          <w:i/>
          <w:iCs/>
        </w:rPr>
      </w:pPr>
      <w:r w:rsidRPr="00E43212">
        <w:rPr>
          <w:rFonts w:ascii="Arial" w:hAnsi="Arial" w:cs="Arial"/>
          <w:i/>
          <w:iCs/>
        </w:rPr>
        <w:lastRenderedPageBreak/>
        <w:t>Annex No. 1 to the Recruitment Rules for the Doctoral School</w:t>
      </w:r>
    </w:p>
    <w:tbl>
      <w:tblPr>
        <w:tblStyle w:val="TableGrid"/>
        <w:tblW w:w="0" w:type="auto"/>
        <w:tblLook w:val="04A0" w:firstRow="1" w:lastRow="0" w:firstColumn="1" w:lastColumn="0" w:noHBand="0" w:noVBand="1"/>
      </w:tblPr>
      <w:tblGrid>
        <w:gridCol w:w="9062"/>
      </w:tblGrid>
      <w:tr w:rsidR="00ED724F" w14:paraId="63465155" w14:textId="77777777" w:rsidTr="00ED6133">
        <w:tc>
          <w:tcPr>
            <w:tcW w:w="9062" w:type="dxa"/>
            <w:shd w:val="clear" w:color="auto" w:fill="D9D9D9" w:themeFill="background1" w:themeFillShade="D9"/>
          </w:tcPr>
          <w:p w14:paraId="500B79A3" w14:textId="34AD2E4F" w:rsidR="00ED724F" w:rsidRDefault="00ED6133" w:rsidP="00ED6133">
            <w:pPr>
              <w:spacing w:before="240" w:after="160" w:line="360" w:lineRule="auto"/>
              <w:contextualSpacing/>
              <w:rPr>
                <w:rFonts w:ascii="Arial" w:hAnsi="Arial" w:cs="Arial"/>
              </w:rPr>
            </w:pPr>
            <w:r w:rsidRPr="00E43212">
              <w:rPr>
                <w:rFonts w:ascii="Arial" w:hAnsi="Arial" w:cs="Arial"/>
              </w:rPr>
              <w:t>Declaration of a Person Holding the Title of Professor or the Academic Degree of Habilitated Doctor on Undertaking Scientific Supervision in a Specified Scientific Discipline</w:t>
            </w:r>
          </w:p>
        </w:tc>
      </w:tr>
      <w:tr w:rsidR="00ED724F" w14:paraId="305EB457" w14:textId="77777777" w:rsidTr="00ED724F">
        <w:tc>
          <w:tcPr>
            <w:tcW w:w="9062" w:type="dxa"/>
          </w:tcPr>
          <w:p w14:paraId="4E380186" w14:textId="77777777" w:rsidR="00AE18CB" w:rsidRDefault="00AE18CB" w:rsidP="00AE18CB">
            <w:pPr>
              <w:spacing w:after="160" w:line="360" w:lineRule="auto"/>
              <w:contextualSpacing/>
              <w:rPr>
                <w:rFonts w:ascii="Arial" w:hAnsi="Arial" w:cs="Arial"/>
              </w:rPr>
            </w:pPr>
          </w:p>
          <w:p w14:paraId="221A000B" w14:textId="5717FC54" w:rsidR="00AE18CB" w:rsidRDefault="00AE18CB" w:rsidP="00AE18CB">
            <w:pPr>
              <w:spacing w:after="160" w:line="360" w:lineRule="auto"/>
              <w:contextualSpacing/>
              <w:rPr>
                <w:rFonts w:ascii="Arial" w:hAnsi="Arial" w:cs="Arial"/>
              </w:rPr>
            </w:pPr>
            <w:r w:rsidRPr="00E43212">
              <w:rPr>
                <w:rFonts w:ascii="Arial" w:hAnsi="Arial" w:cs="Arial"/>
              </w:rPr>
              <w:t>Full Name:</w:t>
            </w:r>
          </w:p>
          <w:p w14:paraId="66DC25F4" w14:textId="1E54464F" w:rsidR="00AE18CB" w:rsidRDefault="00AE18CB" w:rsidP="00AE18CB">
            <w:pPr>
              <w:spacing w:after="160" w:line="360" w:lineRule="auto"/>
              <w:contextualSpacing/>
              <w:rPr>
                <w:rFonts w:ascii="Arial" w:hAnsi="Arial" w:cs="Arial"/>
              </w:rPr>
            </w:pPr>
            <w:r w:rsidRPr="00E43212">
              <w:rPr>
                <w:rFonts w:ascii="Arial" w:hAnsi="Arial" w:cs="Arial"/>
              </w:rPr>
              <w:br/>
              <w:t>…………………………………………………...………………………….…</w:t>
            </w:r>
          </w:p>
          <w:p w14:paraId="6D004451" w14:textId="77777777" w:rsidR="00AE18CB" w:rsidRPr="00E43212" w:rsidRDefault="00AE18CB" w:rsidP="00AE18CB">
            <w:pPr>
              <w:spacing w:after="160" w:line="360" w:lineRule="auto"/>
              <w:contextualSpacing/>
              <w:rPr>
                <w:rFonts w:ascii="Arial" w:hAnsi="Arial" w:cs="Arial"/>
              </w:rPr>
            </w:pPr>
          </w:p>
          <w:p w14:paraId="2D72A03F" w14:textId="77777777" w:rsidR="00AE18CB" w:rsidRDefault="00AE18CB" w:rsidP="00AE18CB">
            <w:pPr>
              <w:spacing w:after="160" w:line="360" w:lineRule="auto"/>
              <w:contextualSpacing/>
              <w:rPr>
                <w:rFonts w:ascii="Arial" w:hAnsi="Arial" w:cs="Arial"/>
              </w:rPr>
            </w:pPr>
            <w:r w:rsidRPr="00E43212">
              <w:rPr>
                <w:rFonts w:ascii="Arial" w:hAnsi="Arial" w:cs="Arial"/>
              </w:rPr>
              <w:t>Title/Academic Degree:</w:t>
            </w:r>
          </w:p>
          <w:p w14:paraId="26A8EC91" w14:textId="3E49BA08" w:rsidR="00AE18CB" w:rsidRDefault="00AE18CB" w:rsidP="00AE18CB">
            <w:pPr>
              <w:spacing w:after="160" w:line="360" w:lineRule="auto"/>
              <w:contextualSpacing/>
              <w:rPr>
                <w:rFonts w:ascii="Arial" w:hAnsi="Arial" w:cs="Arial"/>
              </w:rPr>
            </w:pPr>
            <w:r w:rsidRPr="00E43212">
              <w:rPr>
                <w:rFonts w:ascii="Arial" w:hAnsi="Arial" w:cs="Arial"/>
              </w:rPr>
              <w:br/>
              <w:t>…………………………………………………...………………………….…</w:t>
            </w:r>
          </w:p>
          <w:p w14:paraId="6D0779A6" w14:textId="77777777" w:rsidR="00AE18CB" w:rsidRPr="00E43212" w:rsidRDefault="00AE18CB" w:rsidP="00AE18CB">
            <w:pPr>
              <w:spacing w:after="160" w:line="360" w:lineRule="auto"/>
              <w:contextualSpacing/>
              <w:rPr>
                <w:rFonts w:ascii="Arial" w:hAnsi="Arial" w:cs="Arial"/>
              </w:rPr>
            </w:pPr>
          </w:p>
          <w:p w14:paraId="7CB79502" w14:textId="77777777" w:rsidR="00AE18CB" w:rsidRDefault="00AE18CB" w:rsidP="00AE18CB">
            <w:pPr>
              <w:spacing w:after="160" w:line="360" w:lineRule="auto"/>
              <w:contextualSpacing/>
              <w:rPr>
                <w:rFonts w:ascii="Arial" w:hAnsi="Arial" w:cs="Arial"/>
              </w:rPr>
            </w:pPr>
            <w:r w:rsidRPr="00E43212">
              <w:rPr>
                <w:rFonts w:ascii="Arial" w:hAnsi="Arial" w:cs="Arial"/>
              </w:rPr>
              <w:t>I declare my willingness to undertake scientific supervision in the scientific discipline of:</w:t>
            </w:r>
          </w:p>
          <w:p w14:paraId="07D9BC24" w14:textId="77777777" w:rsidR="00AE18CB" w:rsidRDefault="00AE18CB" w:rsidP="00AE18CB">
            <w:pPr>
              <w:spacing w:after="160" w:line="360" w:lineRule="auto"/>
              <w:contextualSpacing/>
              <w:rPr>
                <w:rFonts w:ascii="Arial" w:hAnsi="Arial" w:cs="Arial"/>
              </w:rPr>
            </w:pPr>
            <w:r w:rsidRPr="00E43212">
              <w:rPr>
                <w:rFonts w:ascii="Arial" w:hAnsi="Arial" w:cs="Arial"/>
              </w:rPr>
              <w:br/>
              <w:t>…………………………………………………………………………………</w:t>
            </w:r>
          </w:p>
          <w:p w14:paraId="398831DF" w14:textId="0BFDA826" w:rsidR="00AE18CB" w:rsidRDefault="00AE18CB" w:rsidP="00AE18CB">
            <w:pPr>
              <w:spacing w:after="160" w:line="360" w:lineRule="auto"/>
              <w:contextualSpacing/>
              <w:rPr>
                <w:rFonts w:ascii="Arial" w:hAnsi="Arial" w:cs="Arial"/>
              </w:rPr>
            </w:pPr>
            <w:r w:rsidRPr="00E43212">
              <w:rPr>
                <w:rFonts w:ascii="Arial" w:hAnsi="Arial" w:cs="Arial"/>
              </w:rPr>
              <w:br/>
              <w:t>of Mr./Ms. …………………………………………….……, a candidate for the Doctoral School of Rzeszów University of Technology in the academic year 2025/2026.</w:t>
            </w:r>
          </w:p>
          <w:p w14:paraId="2AD3C03B" w14:textId="77777777" w:rsidR="00AE18CB" w:rsidRDefault="00AE18CB" w:rsidP="00AE18CB">
            <w:pPr>
              <w:spacing w:after="160" w:line="360" w:lineRule="auto"/>
              <w:contextualSpacing/>
              <w:rPr>
                <w:rFonts w:ascii="Arial" w:hAnsi="Arial" w:cs="Arial"/>
              </w:rPr>
            </w:pPr>
          </w:p>
          <w:p w14:paraId="6B96FD14" w14:textId="77777777" w:rsidR="00AE18CB" w:rsidRPr="00E43212" w:rsidRDefault="00AE18CB" w:rsidP="00AE18CB">
            <w:pPr>
              <w:spacing w:after="160" w:line="360" w:lineRule="auto"/>
              <w:contextualSpacing/>
              <w:rPr>
                <w:rFonts w:ascii="Arial" w:hAnsi="Arial" w:cs="Arial"/>
              </w:rPr>
            </w:pPr>
          </w:p>
          <w:p w14:paraId="38EDFE85" w14:textId="397C4BC7" w:rsidR="00AE18CB" w:rsidRPr="00E43212" w:rsidRDefault="00AE18CB" w:rsidP="00AE18CB">
            <w:pPr>
              <w:spacing w:after="160" w:line="360" w:lineRule="auto"/>
              <w:contextualSpacing/>
              <w:rPr>
                <w:rFonts w:ascii="Arial" w:hAnsi="Arial" w:cs="Arial"/>
              </w:rPr>
            </w:pPr>
            <w:r w:rsidRPr="00E43212">
              <w:rPr>
                <w:rFonts w:ascii="Arial" w:hAnsi="Arial" w:cs="Arial"/>
              </w:rPr>
              <w:t>……………………………</w:t>
            </w:r>
            <w:r>
              <w:rPr>
                <w:rFonts w:ascii="Arial" w:hAnsi="Arial" w:cs="Arial"/>
              </w:rPr>
              <w:t xml:space="preserve">                                        ………………………………….</w:t>
            </w:r>
            <w:r w:rsidRPr="00E43212">
              <w:rPr>
                <w:rFonts w:ascii="Arial" w:hAnsi="Arial" w:cs="Arial"/>
              </w:rPr>
              <w:br/>
            </w:r>
            <w:r>
              <w:rPr>
                <w:rFonts w:ascii="Arial" w:hAnsi="Arial" w:cs="Arial"/>
              </w:rPr>
              <w:t xml:space="preserve">           </w:t>
            </w:r>
            <w:r w:rsidRPr="00E43212">
              <w:rPr>
                <w:rFonts w:ascii="Arial" w:hAnsi="Arial" w:cs="Arial"/>
              </w:rPr>
              <w:t xml:space="preserve">Place, Date </w:t>
            </w:r>
            <w:r>
              <w:rPr>
                <w:rFonts w:ascii="Arial" w:hAnsi="Arial" w:cs="Arial"/>
              </w:rPr>
              <w:t xml:space="preserve">                                                           </w:t>
            </w:r>
            <w:r w:rsidRPr="00E43212">
              <w:rPr>
                <w:rFonts w:ascii="Arial" w:hAnsi="Arial" w:cs="Arial"/>
              </w:rPr>
              <w:t>Legible Signature</w:t>
            </w:r>
          </w:p>
          <w:p w14:paraId="30866F0B" w14:textId="77777777" w:rsidR="00ED724F" w:rsidRDefault="00ED724F" w:rsidP="00FE0DE4">
            <w:pPr>
              <w:spacing w:line="360" w:lineRule="auto"/>
              <w:contextualSpacing/>
              <w:rPr>
                <w:rFonts w:ascii="Arial" w:hAnsi="Arial" w:cs="Arial"/>
              </w:rPr>
            </w:pPr>
          </w:p>
        </w:tc>
      </w:tr>
    </w:tbl>
    <w:p w14:paraId="0F517868" w14:textId="77777777" w:rsidR="00E43212" w:rsidRPr="00CB15FF" w:rsidRDefault="00E43212" w:rsidP="00FE0DE4">
      <w:pPr>
        <w:spacing w:line="360" w:lineRule="auto"/>
        <w:contextualSpacing/>
        <w:rPr>
          <w:rFonts w:ascii="Arial" w:hAnsi="Arial" w:cs="Arial"/>
        </w:rPr>
      </w:pPr>
    </w:p>
    <w:p w14:paraId="765CFEEB" w14:textId="6A86FF27" w:rsidR="00E43212" w:rsidRPr="00CB15FF" w:rsidRDefault="00E43212" w:rsidP="00FE0DE4">
      <w:pPr>
        <w:spacing w:line="360" w:lineRule="auto"/>
        <w:contextualSpacing/>
        <w:rPr>
          <w:rFonts w:ascii="Arial" w:hAnsi="Arial" w:cs="Arial"/>
        </w:rPr>
      </w:pPr>
    </w:p>
    <w:p w14:paraId="4ADA8D7A" w14:textId="77777777" w:rsidR="00E43212" w:rsidRPr="00CB15FF" w:rsidRDefault="00E43212" w:rsidP="00FE0DE4">
      <w:pPr>
        <w:spacing w:line="360" w:lineRule="auto"/>
        <w:contextualSpacing/>
        <w:rPr>
          <w:rFonts w:ascii="Arial" w:hAnsi="Arial" w:cs="Arial"/>
        </w:rPr>
      </w:pPr>
    </w:p>
    <w:p w14:paraId="7F9F3CBA" w14:textId="5D7470CB" w:rsidR="00E43212" w:rsidRPr="00E43212" w:rsidRDefault="00AE18CB" w:rsidP="00FE0DE4">
      <w:pPr>
        <w:spacing w:line="360" w:lineRule="auto"/>
        <w:contextualSpacing/>
        <w:rPr>
          <w:rFonts w:ascii="Arial" w:hAnsi="Arial" w:cs="Arial"/>
        </w:rPr>
      </w:pPr>
      <w:r>
        <w:rPr>
          <w:rFonts w:ascii="Arial" w:hAnsi="Arial" w:cs="Arial"/>
        </w:rPr>
        <w:t xml:space="preserve"> </w:t>
      </w:r>
    </w:p>
    <w:p w14:paraId="196A5A60" w14:textId="5CF869C7" w:rsidR="00E43212" w:rsidRDefault="00AE18CB" w:rsidP="00FE0DE4">
      <w:pPr>
        <w:spacing w:line="360" w:lineRule="auto"/>
        <w:contextualSpacing/>
        <w:rPr>
          <w:rFonts w:ascii="Arial" w:hAnsi="Arial" w:cs="Arial"/>
        </w:rPr>
      </w:pPr>
      <w:r>
        <w:rPr>
          <w:rFonts w:ascii="Arial" w:hAnsi="Arial" w:cs="Arial"/>
        </w:rPr>
        <w:t xml:space="preserve"> </w:t>
      </w:r>
    </w:p>
    <w:p w14:paraId="4C3CB8E0" w14:textId="77777777" w:rsidR="00096ACD" w:rsidRDefault="00096ACD" w:rsidP="00FE0DE4">
      <w:pPr>
        <w:spacing w:line="360" w:lineRule="auto"/>
        <w:contextualSpacing/>
        <w:rPr>
          <w:rFonts w:ascii="Arial" w:hAnsi="Arial" w:cs="Arial"/>
        </w:rPr>
      </w:pPr>
    </w:p>
    <w:p w14:paraId="5569D163" w14:textId="77777777" w:rsidR="00096ACD" w:rsidRDefault="00096ACD" w:rsidP="00FE0DE4">
      <w:pPr>
        <w:spacing w:line="360" w:lineRule="auto"/>
        <w:contextualSpacing/>
        <w:rPr>
          <w:rFonts w:ascii="Arial" w:hAnsi="Arial" w:cs="Arial"/>
        </w:rPr>
      </w:pPr>
    </w:p>
    <w:p w14:paraId="2E0982D9" w14:textId="77777777" w:rsidR="00096ACD" w:rsidRDefault="00096ACD" w:rsidP="00FE0DE4">
      <w:pPr>
        <w:spacing w:line="360" w:lineRule="auto"/>
        <w:contextualSpacing/>
        <w:rPr>
          <w:rFonts w:ascii="Arial" w:hAnsi="Arial" w:cs="Arial"/>
        </w:rPr>
      </w:pPr>
    </w:p>
    <w:p w14:paraId="0CCBFE74" w14:textId="77777777" w:rsidR="00AE18CB" w:rsidRPr="00E43212" w:rsidRDefault="00AE18CB" w:rsidP="00FE0DE4">
      <w:pPr>
        <w:spacing w:line="360" w:lineRule="auto"/>
        <w:contextualSpacing/>
        <w:rPr>
          <w:rFonts w:ascii="Arial" w:hAnsi="Arial" w:cs="Arial"/>
        </w:rPr>
      </w:pPr>
    </w:p>
    <w:p w14:paraId="2019E593" w14:textId="77777777" w:rsidR="00E43212" w:rsidRPr="00096ACD" w:rsidRDefault="00E43212" w:rsidP="00AE18CB">
      <w:pPr>
        <w:spacing w:line="360" w:lineRule="auto"/>
        <w:contextualSpacing/>
        <w:jc w:val="right"/>
        <w:rPr>
          <w:rFonts w:ascii="Arial" w:hAnsi="Arial" w:cs="Arial"/>
          <w:i/>
          <w:iCs/>
        </w:rPr>
      </w:pPr>
      <w:r w:rsidRPr="00E43212">
        <w:rPr>
          <w:rFonts w:ascii="Arial" w:hAnsi="Arial" w:cs="Arial"/>
          <w:i/>
          <w:iCs/>
        </w:rPr>
        <w:lastRenderedPageBreak/>
        <w:t>Annex No. 2 to the Recruitment Rules for the Doctoral School</w:t>
      </w:r>
    </w:p>
    <w:tbl>
      <w:tblPr>
        <w:tblStyle w:val="TableGrid"/>
        <w:tblW w:w="0" w:type="auto"/>
        <w:tblLook w:val="04A0" w:firstRow="1" w:lastRow="0" w:firstColumn="1" w:lastColumn="0" w:noHBand="0" w:noVBand="1"/>
      </w:tblPr>
      <w:tblGrid>
        <w:gridCol w:w="9062"/>
      </w:tblGrid>
      <w:tr w:rsidR="00AE18CB" w14:paraId="6D593B4F" w14:textId="77777777" w:rsidTr="00152699">
        <w:tc>
          <w:tcPr>
            <w:tcW w:w="9062" w:type="dxa"/>
            <w:shd w:val="clear" w:color="auto" w:fill="D9D9D9" w:themeFill="background1" w:themeFillShade="D9"/>
          </w:tcPr>
          <w:p w14:paraId="3049FC58" w14:textId="77777777" w:rsidR="00157F34" w:rsidRDefault="00157F34" w:rsidP="00157F34">
            <w:pPr>
              <w:spacing w:after="160" w:line="360" w:lineRule="auto"/>
              <w:contextualSpacing/>
              <w:rPr>
                <w:rFonts w:ascii="Arial" w:hAnsi="Arial" w:cs="Arial"/>
              </w:rPr>
            </w:pPr>
          </w:p>
          <w:p w14:paraId="5D620025" w14:textId="77777777" w:rsidR="00AE18CB" w:rsidRDefault="00AE18CB" w:rsidP="00157F34">
            <w:pPr>
              <w:spacing w:after="160" w:line="360" w:lineRule="auto"/>
              <w:contextualSpacing/>
              <w:jc w:val="center"/>
              <w:rPr>
                <w:rFonts w:ascii="Arial" w:hAnsi="Arial" w:cs="Arial"/>
              </w:rPr>
            </w:pPr>
            <w:r w:rsidRPr="00E43212">
              <w:rPr>
                <w:rFonts w:ascii="Arial" w:hAnsi="Arial" w:cs="Arial"/>
              </w:rPr>
              <w:t>Declaration of the Head of the Department or Institute</w:t>
            </w:r>
          </w:p>
          <w:p w14:paraId="72742917" w14:textId="6F0BBC76" w:rsidR="00157F34" w:rsidRDefault="00157F34" w:rsidP="00157F34">
            <w:pPr>
              <w:spacing w:after="160" w:line="360" w:lineRule="auto"/>
              <w:contextualSpacing/>
              <w:jc w:val="center"/>
              <w:rPr>
                <w:rFonts w:ascii="Arial" w:hAnsi="Arial" w:cs="Arial"/>
              </w:rPr>
            </w:pPr>
          </w:p>
        </w:tc>
      </w:tr>
      <w:tr w:rsidR="00AE18CB" w14:paraId="26C0AC9A" w14:textId="77777777" w:rsidTr="00152699">
        <w:tc>
          <w:tcPr>
            <w:tcW w:w="9062" w:type="dxa"/>
          </w:tcPr>
          <w:p w14:paraId="5FA3AE30" w14:textId="1881CE37" w:rsidR="00AE18CB" w:rsidRDefault="00AE18CB" w:rsidP="00152699">
            <w:pPr>
              <w:spacing w:after="160" w:line="360" w:lineRule="auto"/>
              <w:contextualSpacing/>
              <w:rPr>
                <w:rFonts w:ascii="Arial" w:hAnsi="Arial" w:cs="Arial"/>
              </w:rPr>
            </w:pPr>
          </w:p>
          <w:p w14:paraId="255E409B" w14:textId="2806D3D8" w:rsidR="00AE18CB" w:rsidRDefault="00AE18CB" w:rsidP="00152699">
            <w:pPr>
              <w:spacing w:after="160" w:line="360" w:lineRule="auto"/>
              <w:contextualSpacing/>
              <w:rPr>
                <w:rFonts w:ascii="Arial" w:hAnsi="Arial" w:cs="Arial"/>
              </w:rPr>
            </w:pPr>
            <w:r w:rsidRPr="00E43212">
              <w:rPr>
                <w:rFonts w:ascii="Arial" w:hAnsi="Arial" w:cs="Arial"/>
              </w:rPr>
              <w:br/>
              <w:t>…………………………</w:t>
            </w:r>
            <w:r w:rsidR="00464A41">
              <w:rPr>
                <w:rFonts w:ascii="Arial" w:hAnsi="Arial" w:cs="Arial"/>
              </w:rPr>
              <w:t>…………</w:t>
            </w:r>
          </w:p>
          <w:p w14:paraId="0A99E79A" w14:textId="43871BEA" w:rsidR="00464A41" w:rsidRPr="00E43212" w:rsidRDefault="00464A41" w:rsidP="00464A41">
            <w:pPr>
              <w:spacing w:after="160" w:line="360" w:lineRule="auto"/>
              <w:contextualSpacing/>
              <w:rPr>
                <w:rFonts w:ascii="Arial" w:hAnsi="Arial" w:cs="Arial"/>
              </w:rPr>
            </w:pPr>
            <w:r w:rsidRPr="00E43212">
              <w:rPr>
                <w:rFonts w:ascii="Arial" w:hAnsi="Arial" w:cs="Arial"/>
              </w:rPr>
              <w:t>Department Seal</w:t>
            </w:r>
          </w:p>
          <w:p w14:paraId="152F48EB" w14:textId="77777777" w:rsidR="00464A41" w:rsidRDefault="00464A41" w:rsidP="00464A41">
            <w:pPr>
              <w:spacing w:after="160" w:line="360" w:lineRule="auto"/>
              <w:contextualSpacing/>
              <w:rPr>
                <w:rFonts w:ascii="Arial" w:hAnsi="Arial" w:cs="Arial"/>
              </w:rPr>
            </w:pPr>
          </w:p>
          <w:p w14:paraId="02F6AC5E" w14:textId="77777777" w:rsidR="00464A41" w:rsidRDefault="00464A41" w:rsidP="00464A41">
            <w:pPr>
              <w:spacing w:after="160" w:line="360" w:lineRule="auto"/>
              <w:contextualSpacing/>
              <w:rPr>
                <w:rFonts w:ascii="Arial" w:hAnsi="Arial" w:cs="Arial"/>
              </w:rPr>
            </w:pPr>
            <w:r w:rsidRPr="00E43212">
              <w:rPr>
                <w:rFonts w:ascii="Arial" w:hAnsi="Arial" w:cs="Arial"/>
              </w:rPr>
              <w:t xml:space="preserve">In the event of the admission of </w:t>
            </w:r>
          </w:p>
          <w:p w14:paraId="1FD16B9D" w14:textId="77777777" w:rsidR="00464A41" w:rsidRDefault="00464A41" w:rsidP="00464A41">
            <w:pPr>
              <w:spacing w:after="160" w:line="360" w:lineRule="auto"/>
              <w:contextualSpacing/>
              <w:rPr>
                <w:rFonts w:ascii="Arial" w:hAnsi="Arial" w:cs="Arial"/>
              </w:rPr>
            </w:pPr>
            <w:r w:rsidRPr="00E43212">
              <w:rPr>
                <w:rFonts w:ascii="Arial" w:hAnsi="Arial" w:cs="Arial"/>
              </w:rPr>
              <w:t xml:space="preserve">Mr/Ms ………………………………………………..… </w:t>
            </w:r>
            <w:r>
              <w:rPr>
                <w:rFonts w:ascii="Arial" w:hAnsi="Arial" w:cs="Arial"/>
              </w:rPr>
              <w:t xml:space="preserve"> </w:t>
            </w:r>
          </w:p>
          <w:p w14:paraId="66AF2FF9" w14:textId="5B211938" w:rsidR="00464A41" w:rsidRDefault="00464A41" w:rsidP="00464A41">
            <w:pPr>
              <w:spacing w:after="160" w:line="360" w:lineRule="auto"/>
              <w:contextualSpacing/>
              <w:rPr>
                <w:rFonts w:ascii="Arial" w:hAnsi="Arial" w:cs="Arial"/>
              </w:rPr>
            </w:pPr>
            <w:r w:rsidRPr="00E43212">
              <w:rPr>
                <w:rFonts w:ascii="Arial" w:hAnsi="Arial" w:cs="Arial"/>
              </w:rPr>
              <w:t>to the Doctoral School of Rzeszów University of Technology in the academic year 2025/2026, I declare:</w:t>
            </w:r>
          </w:p>
          <w:p w14:paraId="359CCAE9" w14:textId="77777777" w:rsidR="00464A41" w:rsidRPr="00E43212" w:rsidRDefault="00464A41" w:rsidP="00464A41">
            <w:pPr>
              <w:spacing w:after="160" w:line="360" w:lineRule="auto"/>
              <w:contextualSpacing/>
              <w:rPr>
                <w:rFonts w:ascii="Arial" w:hAnsi="Arial" w:cs="Arial"/>
              </w:rPr>
            </w:pPr>
          </w:p>
          <w:p w14:paraId="69D04995" w14:textId="442FA854" w:rsidR="00464A41" w:rsidRDefault="00464A41" w:rsidP="00464A41">
            <w:pPr>
              <w:numPr>
                <w:ilvl w:val="0"/>
                <w:numId w:val="15"/>
              </w:numPr>
              <w:spacing w:after="160" w:line="360" w:lineRule="auto"/>
              <w:contextualSpacing/>
              <w:rPr>
                <w:rFonts w:ascii="Arial" w:hAnsi="Arial" w:cs="Arial"/>
              </w:rPr>
            </w:pPr>
            <w:r w:rsidRPr="00E43212">
              <w:rPr>
                <w:rFonts w:ascii="Arial" w:hAnsi="Arial" w:cs="Arial"/>
              </w:rPr>
              <w:t xml:space="preserve">The </w:t>
            </w:r>
            <w:r w:rsidR="00DC7E4D">
              <w:rPr>
                <w:rFonts w:ascii="Arial" w:hAnsi="Arial" w:cs="Arial"/>
              </w:rPr>
              <w:t>facilitation</w:t>
            </w:r>
            <w:r w:rsidRPr="00E43212">
              <w:rPr>
                <w:rFonts w:ascii="Arial" w:hAnsi="Arial" w:cs="Arial"/>
              </w:rPr>
              <w:t xml:space="preserve"> of conducting scientific research related to the preparation of the doctoral dissertation within the scope enabled by the research infrastructure of the Department;</w:t>
            </w:r>
          </w:p>
          <w:p w14:paraId="12317618" w14:textId="77777777" w:rsidR="00464A41" w:rsidRPr="00E43212" w:rsidRDefault="00464A41" w:rsidP="00464A41">
            <w:pPr>
              <w:spacing w:after="160" w:line="360" w:lineRule="auto"/>
              <w:ind w:left="720"/>
              <w:contextualSpacing/>
              <w:rPr>
                <w:rFonts w:ascii="Arial" w:hAnsi="Arial" w:cs="Arial"/>
              </w:rPr>
            </w:pPr>
          </w:p>
          <w:p w14:paraId="76A3C912" w14:textId="77777777" w:rsidR="00464A41" w:rsidRDefault="00464A41" w:rsidP="00464A41">
            <w:pPr>
              <w:numPr>
                <w:ilvl w:val="0"/>
                <w:numId w:val="15"/>
              </w:numPr>
              <w:spacing w:after="160" w:line="360" w:lineRule="auto"/>
              <w:contextualSpacing/>
              <w:rPr>
                <w:rFonts w:ascii="Arial" w:hAnsi="Arial" w:cs="Arial"/>
              </w:rPr>
            </w:pPr>
            <w:r w:rsidRPr="00E43212">
              <w:rPr>
                <w:rFonts w:ascii="Arial" w:hAnsi="Arial" w:cs="Arial"/>
              </w:rPr>
              <w:t>The possibility of assigning teaching duties in accordance with the implemented curriculum and applicable internal regulations.</w:t>
            </w:r>
          </w:p>
          <w:p w14:paraId="0836E8BB" w14:textId="77777777" w:rsidR="00DC7E4D" w:rsidRPr="00E43212" w:rsidRDefault="00DC7E4D" w:rsidP="00DC7E4D">
            <w:pPr>
              <w:spacing w:after="160" w:line="360" w:lineRule="auto"/>
              <w:contextualSpacing/>
              <w:rPr>
                <w:rFonts w:ascii="Arial" w:hAnsi="Arial" w:cs="Arial"/>
              </w:rPr>
            </w:pPr>
          </w:p>
          <w:p w14:paraId="012FF857" w14:textId="532CCE4A" w:rsidR="00DC7E4D" w:rsidRDefault="00464A41" w:rsidP="00DC7E4D">
            <w:pPr>
              <w:spacing w:after="160" w:line="360" w:lineRule="auto"/>
              <w:contextualSpacing/>
              <w:rPr>
                <w:rFonts w:ascii="Arial" w:hAnsi="Arial" w:cs="Arial"/>
              </w:rPr>
            </w:pPr>
            <w:r w:rsidRPr="00E43212">
              <w:rPr>
                <w:rFonts w:ascii="Arial" w:hAnsi="Arial" w:cs="Arial"/>
              </w:rPr>
              <w:t xml:space="preserve">During teaching activities or scientific research, harmful, burdensome, or hazardous factors for health may occur, such as (if none, please write: </w:t>
            </w:r>
            <w:r w:rsidRPr="00E43212">
              <w:rPr>
                <w:rFonts w:ascii="Arial" w:hAnsi="Arial" w:cs="Arial"/>
                <w:b/>
                <w:bCs/>
                <w:i/>
                <w:iCs/>
              </w:rPr>
              <w:t>none</w:t>
            </w:r>
            <w:r w:rsidRPr="00E43212">
              <w:rPr>
                <w:rFonts w:ascii="Arial" w:hAnsi="Arial" w:cs="Arial"/>
              </w:rPr>
              <w:t>):</w:t>
            </w:r>
            <w:r w:rsidRPr="00E43212">
              <w:rPr>
                <w:rFonts w:ascii="Arial" w:hAnsi="Arial" w:cs="Arial"/>
              </w:rPr>
              <w:br/>
              <w:t>………………………………………………………………………………………………</w:t>
            </w:r>
            <w:r w:rsidRPr="00E43212">
              <w:rPr>
                <w:rFonts w:ascii="Arial" w:hAnsi="Arial" w:cs="Arial"/>
              </w:rPr>
              <w:br/>
              <w:t>………………………………………………………………………………………………</w:t>
            </w:r>
            <w:r w:rsidRPr="00E43212">
              <w:rPr>
                <w:rFonts w:ascii="Arial" w:hAnsi="Arial" w:cs="Arial"/>
              </w:rPr>
              <w:br/>
            </w:r>
            <w:r w:rsidR="00096ACD">
              <w:rPr>
                <w:rFonts w:ascii="Arial" w:hAnsi="Arial" w:cs="Arial"/>
              </w:rPr>
              <w:t>………………………………………………………………………………………………</w:t>
            </w:r>
          </w:p>
          <w:p w14:paraId="283EC106" w14:textId="2BF513D2" w:rsidR="00DC7E4D" w:rsidRDefault="00096ACD" w:rsidP="00DC7E4D">
            <w:pPr>
              <w:spacing w:after="160" w:line="360" w:lineRule="auto"/>
              <w:contextualSpacing/>
              <w:rPr>
                <w:rFonts w:ascii="Arial" w:hAnsi="Arial" w:cs="Arial"/>
              </w:rPr>
            </w:pPr>
            <w:r>
              <w:rPr>
                <w:rFonts w:ascii="Arial" w:hAnsi="Arial" w:cs="Arial"/>
              </w:rPr>
              <w:t xml:space="preserve">……………………………………………………………………………………………… </w:t>
            </w:r>
          </w:p>
          <w:p w14:paraId="66086DA8" w14:textId="77777777" w:rsidR="00DC7E4D" w:rsidRDefault="00DC7E4D" w:rsidP="00DC7E4D">
            <w:pPr>
              <w:spacing w:after="160" w:line="360" w:lineRule="auto"/>
              <w:contextualSpacing/>
              <w:rPr>
                <w:rFonts w:ascii="Arial" w:hAnsi="Arial" w:cs="Arial"/>
              </w:rPr>
            </w:pPr>
          </w:p>
          <w:p w14:paraId="45A9C7C4" w14:textId="77777777" w:rsidR="00DC7E4D" w:rsidRDefault="00DC7E4D" w:rsidP="00DC7E4D">
            <w:pPr>
              <w:spacing w:after="160" w:line="360" w:lineRule="auto"/>
              <w:contextualSpacing/>
              <w:rPr>
                <w:rFonts w:ascii="Arial" w:hAnsi="Arial" w:cs="Arial"/>
              </w:rPr>
            </w:pPr>
          </w:p>
          <w:p w14:paraId="17A89332" w14:textId="1D6A0818" w:rsidR="00DC7E4D" w:rsidRDefault="00DC7E4D" w:rsidP="00DC7E4D">
            <w:pPr>
              <w:spacing w:after="160" w:line="360" w:lineRule="auto"/>
              <w:contextualSpacing/>
              <w:rPr>
                <w:rFonts w:ascii="Arial" w:hAnsi="Arial" w:cs="Arial"/>
              </w:rPr>
            </w:pPr>
            <w:r w:rsidRPr="00E43212">
              <w:rPr>
                <w:rFonts w:ascii="Arial" w:hAnsi="Arial" w:cs="Arial"/>
              </w:rPr>
              <w:t>……………………………</w:t>
            </w:r>
            <w:r>
              <w:rPr>
                <w:rFonts w:ascii="Arial" w:hAnsi="Arial" w:cs="Arial"/>
              </w:rPr>
              <w:t xml:space="preserve">                                    ………………………………….</w:t>
            </w:r>
            <w:r w:rsidRPr="00E43212">
              <w:rPr>
                <w:rFonts w:ascii="Arial" w:hAnsi="Arial" w:cs="Arial"/>
              </w:rPr>
              <w:br/>
            </w:r>
            <w:r>
              <w:rPr>
                <w:rFonts w:ascii="Arial" w:hAnsi="Arial" w:cs="Arial"/>
              </w:rPr>
              <w:t xml:space="preserve">           </w:t>
            </w:r>
            <w:r w:rsidRPr="00E43212">
              <w:rPr>
                <w:rFonts w:ascii="Arial" w:hAnsi="Arial" w:cs="Arial"/>
              </w:rPr>
              <w:t xml:space="preserve">Place, Date </w:t>
            </w:r>
            <w:r>
              <w:rPr>
                <w:rFonts w:ascii="Arial" w:hAnsi="Arial" w:cs="Arial"/>
              </w:rPr>
              <w:t xml:space="preserve">                                        </w:t>
            </w:r>
            <w:r w:rsidR="00096ACD">
              <w:rPr>
                <w:rFonts w:ascii="Arial" w:hAnsi="Arial" w:cs="Arial"/>
              </w:rPr>
              <w:t xml:space="preserve">       </w:t>
            </w:r>
            <w:r w:rsidRPr="00E43212">
              <w:rPr>
                <w:rFonts w:ascii="Arial" w:hAnsi="Arial" w:cs="Arial"/>
              </w:rPr>
              <w:t xml:space="preserve">Seal and Legible Signature </w:t>
            </w:r>
          </w:p>
          <w:p w14:paraId="3587687F" w14:textId="6FEFD353" w:rsidR="00AE18CB" w:rsidRDefault="00DC7E4D" w:rsidP="00DC7E4D">
            <w:pPr>
              <w:spacing w:after="160" w:line="360" w:lineRule="auto"/>
              <w:contextualSpacing/>
              <w:rPr>
                <w:rFonts w:ascii="Arial" w:hAnsi="Arial" w:cs="Arial"/>
              </w:rPr>
            </w:pPr>
            <w:r>
              <w:rPr>
                <w:rFonts w:ascii="Arial" w:hAnsi="Arial" w:cs="Arial"/>
              </w:rPr>
              <w:t xml:space="preserve">                                                                          </w:t>
            </w:r>
            <w:r w:rsidR="00096ACD">
              <w:rPr>
                <w:rFonts w:ascii="Arial" w:hAnsi="Arial" w:cs="Arial"/>
              </w:rPr>
              <w:t xml:space="preserve"> </w:t>
            </w:r>
            <w:r w:rsidRPr="00E43212">
              <w:rPr>
                <w:rFonts w:ascii="Arial" w:hAnsi="Arial" w:cs="Arial"/>
              </w:rPr>
              <w:t>of the Head of the Department</w:t>
            </w:r>
          </w:p>
        </w:tc>
      </w:tr>
    </w:tbl>
    <w:p w14:paraId="042B7072" w14:textId="0AFE5559" w:rsidR="00E43212" w:rsidRPr="003C4BC3" w:rsidRDefault="00E43212" w:rsidP="00FE0DE4">
      <w:pPr>
        <w:spacing w:line="360" w:lineRule="auto"/>
        <w:contextualSpacing/>
        <w:rPr>
          <w:rFonts w:ascii="Arial" w:hAnsi="Arial" w:cs="Arial"/>
          <w:lang w:val="en-US"/>
        </w:rPr>
      </w:pPr>
    </w:p>
    <w:sectPr w:rsidR="00E43212" w:rsidRPr="003C4B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78ED"/>
    <w:multiLevelType w:val="multilevel"/>
    <w:tmpl w:val="6094AA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AC520A"/>
    <w:multiLevelType w:val="multilevel"/>
    <w:tmpl w:val="2B48E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260B7A"/>
    <w:multiLevelType w:val="multilevel"/>
    <w:tmpl w:val="00589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2F2FA6"/>
    <w:multiLevelType w:val="multilevel"/>
    <w:tmpl w:val="0EEAA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4D1DE9"/>
    <w:multiLevelType w:val="multilevel"/>
    <w:tmpl w:val="35CAEEB4"/>
    <w:lvl w:ilvl="0">
      <w:start w:val="1"/>
      <w:numFmt w:val="decimal"/>
      <w:lvlText w:val="%1."/>
      <w:lvlJc w:val="left"/>
      <w:pPr>
        <w:tabs>
          <w:tab w:val="num" w:pos="360"/>
        </w:tabs>
        <w:ind w:left="360" w:hanging="360"/>
      </w:pPr>
    </w:lvl>
    <w:lvl w:ilvl="1">
      <w:start w:val="1"/>
      <w:numFmt w:val="decimal"/>
      <w:lvlText w:val="%2)"/>
      <w:lvlJc w:val="left"/>
      <w:pPr>
        <w:ind w:left="927"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2B26119F"/>
    <w:multiLevelType w:val="multilevel"/>
    <w:tmpl w:val="7C66F5FC"/>
    <w:lvl w:ilvl="0">
      <w:start w:val="6"/>
      <w:numFmt w:val="decimal"/>
      <w:lvlText w:val="%1."/>
      <w:lvlJc w:val="left"/>
      <w:pPr>
        <w:tabs>
          <w:tab w:val="num" w:pos="360"/>
        </w:tabs>
        <w:ind w:left="360" w:hanging="360"/>
      </w:pPr>
    </w:lvl>
    <w:lvl w:ilvl="1">
      <w:start w:val="1"/>
      <w:numFmt w:val="decimal"/>
      <w:lvlText w:val="%2)"/>
      <w:lvlJc w:val="left"/>
      <w:pPr>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42D34F74"/>
    <w:multiLevelType w:val="multilevel"/>
    <w:tmpl w:val="CA245E12"/>
    <w:lvl w:ilvl="0">
      <w:start w:val="6"/>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451A3C6E"/>
    <w:multiLevelType w:val="multilevel"/>
    <w:tmpl w:val="183E62AA"/>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BC6C44"/>
    <w:multiLevelType w:val="multilevel"/>
    <w:tmpl w:val="5860C3E2"/>
    <w:lvl w:ilvl="0">
      <w:start w:val="1"/>
      <w:numFmt w:val="decimal"/>
      <w:lvlText w:val="%1."/>
      <w:lvlJc w:val="left"/>
      <w:pPr>
        <w:tabs>
          <w:tab w:val="num" w:pos="360"/>
        </w:tabs>
        <w:ind w:left="360" w:hanging="360"/>
      </w:pPr>
    </w:lvl>
    <w:lvl w:ilvl="1">
      <w:start w:val="1"/>
      <w:numFmt w:val="decimal"/>
      <w:lvlText w:val="%2)"/>
      <w:lvlJc w:val="left"/>
      <w:pPr>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52107B46"/>
    <w:multiLevelType w:val="multilevel"/>
    <w:tmpl w:val="4E5A67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97318D"/>
    <w:multiLevelType w:val="multilevel"/>
    <w:tmpl w:val="585077B4"/>
    <w:lvl w:ilvl="0">
      <w:start w:val="6"/>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56BD6376"/>
    <w:multiLevelType w:val="multilevel"/>
    <w:tmpl w:val="487AF3C6"/>
    <w:lvl w:ilvl="0">
      <w:start w:val="1"/>
      <w:numFmt w:val="decimal"/>
      <w:lvlText w:val="%1)"/>
      <w:lvlJc w:val="left"/>
      <w:pPr>
        <w:tabs>
          <w:tab w:val="num" w:pos="720"/>
        </w:tabs>
        <w:ind w:left="720" w:hanging="360"/>
      </w:p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882315D"/>
    <w:multiLevelType w:val="hybridMultilevel"/>
    <w:tmpl w:val="0B90DA4E"/>
    <w:lvl w:ilvl="0" w:tplc="FCD416F4">
      <w:numFmt w:val="bullet"/>
      <w:lvlText w:val="-"/>
      <w:lvlJc w:val="left"/>
      <w:pPr>
        <w:ind w:left="1068" w:hanging="360"/>
      </w:pPr>
      <w:rPr>
        <w:rFonts w:ascii="Arial" w:eastAsiaTheme="minorHAnsi" w:hAnsi="Arial" w:cs="Aria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3" w15:restartNumberingAfterBreak="0">
    <w:nsid w:val="65275784"/>
    <w:multiLevelType w:val="multilevel"/>
    <w:tmpl w:val="615807C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6CFE179E"/>
    <w:multiLevelType w:val="hybridMultilevel"/>
    <w:tmpl w:val="8D3CE3D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6D256680"/>
    <w:multiLevelType w:val="multilevel"/>
    <w:tmpl w:val="F8B2679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6ED531FA"/>
    <w:multiLevelType w:val="multilevel"/>
    <w:tmpl w:val="228A917E"/>
    <w:lvl w:ilvl="0">
      <w:start w:val="1"/>
      <w:numFmt w:val="decimal"/>
      <w:lvlText w:val="%1."/>
      <w:lvlJc w:val="left"/>
      <w:pPr>
        <w:tabs>
          <w:tab w:val="num" w:pos="360"/>
        </w:tabs>
        <w:ind w:left="360" w:hanging="360"/>
      </w:pPr>
    </w:lvl>
    <w:lvl w:ilvl="1">
      <w:start w:val="1"/>
      <w:numFmt w:val="decimal"/>
      <w:lvlText w:val="%2)"/>
      <w:lvlJc w:val="left"/>
      <w:pPr>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6F2D6D70"/>
    <w:multiLevelType w:val="hybridMultilevel"/>
    <w:tmpl w:val="A280909A"/>
    <w:lvl w:ilvl="0" w:tplc="FFFFFFFF">
      <w:start w:val="1"/>
      <w:numFmt w:val="decimal"/>
      <w:lvlText w:val="%1."/>
      <w:lvlJc w:val="left"/>
      <w:pPr>
        <w:ind w:left="360" w:hanging="360"/>
      </w:pPr>
    </w:lvl>
    <w:lvl w:ilvl="1" w:tplc="04150011">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10F0B9B"/>
    <w:multiLevelType w:val="multilevel"/>
    <w:tmpl w:val="2A36BEAE"/>
    <w:lvl w:ilvl="0">
      <w:start w:val="1"/>
      <w:numFmt w:val="decimal"/>
      <w:lvlText w:val="%1."/>
      <w:lvlJc w:val="left"/>
      <w:pPr>
        <w:tabs>
          <w:tab w:val="num" w:pos="360"/>
        </w:tabs>
        <w:ind w:left="360" w:hanging="360"/>
      </w:pPr>
    </w:lvl>
    <w:lvl w:ilvl="1">
      <w:start w:val="1"/>
      <w:numFmt w:val="decimal"/>
      <w:lvlText w:val="%2)"/>
      <w:lvlJc w:val="left"/>
      <w:pPr>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759E7441"/>
    <w:multiLevelType w:val="multilevel"/>
    <w:tmpl w:val="F476DC02"/>
    <w:lvl w:ilvl="0">
      <w:start w:val="1"/>
      <w:numFmt w:val="decimal"/>
      <w:lvlText w:val="%1."/>
      <w:lvlJc w:val="left"/>
      <w:pPr>
        <w:tabs>
          <w:tab w:val="num" w:pos="360"/>
        </w:tabs>
        <w:ind w:left="360" w:hanging="360"/>
      </w:pPr>
    </w:lvl>
    <w:lvl w:ilvl="1">
      <w:start w:val="1"/>
      <w:numFmt w:val="decimal"/>
      <w:lvlText w:val="%2)"/>
      <w:lvlJc w:val="left"/>
      <w:pPr>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0" w15:restartNumberingAfterBreak="0">
    <w:nsid w:val="793C3E9A"/>
    <w:multiLevelType w:val="multilevel"/>
    <w:tmpl w:val="903E389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05005893">
    <w:abstractNumId w:val="20"/>
  </w:num>
  <w:num w:numId="2" w16cid:durableId="416250438">
    <w:abstractNumId w:val="16"/>
  </w:num>
  <w:num w:numId="3" w16cid:durableId="886066418">
    <w:abstractNumId w:val="16"/>
    <w:lvlOverride w:ilvl="1">
      <w:lvl w:ilvl="1">
        <w:numFmt w:val="bullet"/>
        <w:lvlText w:val="o"/>
        <w:lvlJc w:val="left"/>
        <w:pPr>
          <w:tabs>
            <w:tab w:val="num" w:pos="1440"/>
          </w:tabs>
          <w:ind w:left="1440" w:hanging="360"/>
        </w:pPr>
        <w:rPr>
          <w:rFonts w:ascii="Courier New" w:hAnsi="Courier New" w:hint="default"/>
          <w:sz w:val="20"/>
        </w:rPr>
      </w:lvl>
    </w:lvlOverride>
  </w:num>
  <w:num w:numId="4" w16cid:durableId="1760519196">
    <w:abstractNumId w:val="15"/>
  </w:num>
  <w:num w:numId="5" w16cid:durableId="1772432783">
    <w:abstractNumId w:val="8"/>
  </w:num>
  <w:num w:numId="6" w16cid:durableId="297152637">
    <w:abstractNumId w:val="19"/>
  </w:num>
  <w:num w:numId="7" w16cid:durableId="1934244465">
    <w:abstractNumId w:val="18"/>
  </w:num>
  <w:num w:numId="8" w16cid:durableId="802192460">
    <w:abstractNumId w:val="1"/>
  </w:num>
  <w:num w:numId="9" w16cid:durableId="611669153">
    <w:abstractNumId w:val="6"/>
  </w:num>
  <w:num w:numId="10" w16cid:durableId="1453330460">
    <w:abstractNumId w:val="13"/>
  </w:num>
  <w:num w:numId="11" w16cid:durableId="1769276173">
    <w:abstractNumId w:val="4"/>
  </w:num>
  <w:num w:numId="12" w16cid:durableId="1426413451">
    <w:abstractNumId w:val="4"/>
    <w:lvlOverride w:ilvl="1">
      <w:lvl w:ilvl="1">
        <w:numFmt w:val="bullet"/>
        <w:lvlText w:val="o"/>
        <w:lvlJc w:val="left"/>
        <w:pPr>
          <w:tabs>
            <w:tab w:val="num" w:pos="1440"/>
          </w:tabs>
          <w:ind w:left="1440" w:hanging="360"/>
        </w:pPr>
        <w:rPr>
          <w:rFonts w:ascii="Courier New" w:hAnsi="Courier New" w:hint="default"/>
          <w:sz w:val="20"/>
        </w:rPr>
      </w:lvl>
    </w:lvlOverride>
  </w:num>
  <w:num w:numId="13" w16cid:durableId="1216508637">
    <w:abstractNumId w:val="2"/>
  </w:num>
  <w:num w:numId="14" w16cid:durableId="1458253318">
    <w:abstractNumId w:val="10"/>
  </w:num>
  <w:num w:numId="15" w16cid:durableId="1993172190">
    <w:abstractNumId w:val="0"/>
  </w:num>
  <w:num w:numId="16" w16cid:durableId="1987080179">
    <w:abstractNumId w:val="12"/>
  </w:num>
  <w:num w:numId="17" w16cid:durableId="951089602">
    <w:abstractNumId w:val="14"/>
  </w:num>
  <w:num w:numId="18" w16cid:durableId="680280620">
    <w:abstractNumId w:val="17"/>
  </w:num>
  <w:num w:numId="19" w16cid:durableId="773869679">
    <w:abstractNumId w:val="3"/>
  </w:num>
  <w:num w:numId="20" w16cid:durableId="421492583">
    <w:abstractNumId w:val="7"/>
  </w:num>
  <w:num w:numId="21" w16cid:durableId="1860776179">
    <w:abstractNumId w:val="11"/>
  </w:num>
  <w:num w:numId="22" w16cid:durableId="1866871041">
    <w:abstractNumId w:val="9"/>
  </w:num>
  <w:num w:numId="23" w16cid:durableId="5878107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589"/>
    <w:rsid w:val="00096ACD"/>
    <w:rsid w:val="000A12D6"/>
    <w:rsid w:val="00133C08"/>
    <w:rsid w:val="00157F34"/>
    <w:rsid w:val="00184589"/>
    <w:rsid w:val="002B282B"/>
    <w:rsid w:val="003A673B"/>
    <w:rsid w:val="003C4BC3"/>
    <w:rsid w:val="00464A41"/>
    <w:rsid w:val="007078F1"/>
    <w:rsid w:val="00AE18CB"/>
    <w:rsid w:val="00B31273"/>
    <w:rsid w:val="00CB15FF"/>
    <w:rsid w:val="00D51B5A"/>
    <w:rsid w:val="00DB6DAB"/>
    <w:rsid w:val="00DC7E4D"/>
    <w:rsid w:val="00E43212"/>
    <w:rsid w:val="00ED6133"/>
    <w:rsid w:val="00ED724F"/>
    <w:rsid w:val="00FA1019"/>
    <w:rsid w:val="00FE0DE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D47ED"/>
  <w15:chartTrackingRefBased/>
  <w15:docId w15:val="{3A162A7B-AF5F-432F-AA7B-C1A502132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E4D"/>
    <w:rPr>
      <w:lang w:val="en-GB"/>
    </w:rPr>
  </w:style>
  <w:style w:type="paragraph" w:styleId="Heading1">
    <w:name w:val="heading 1"/>
    <w:basedOn w:val="Normal"/>
    <w:next w:val="Normal"/>
    <w:link w:val="Heading1Char"/>
    <w:uiPriority w:val="9"/>
    <w:qFormat/>
    <w:rsid w:val="001845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45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45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45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45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45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45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45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45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5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45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45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45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45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45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45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45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4589"/>
    <w:rPr>
      <w:rFonts w:eastAsiaTheme="majorEastAsia" w:cstheme="majorBidi"/>
      <w:color w:val="272727" w:themeColor="text1" w:themeTint="D8"/>
    </w:rPr>
  </w:style>
  <w:style w:type="paragraph" w:styleId="Title">
    <w:name w:val="Title"/>
    <w:basedOn w:val="Normal"/>
    <w:next w:val="Normal"/>
    <w:link w:val="TitleChar"/>
    <w:uiPriority w:val="10"/>
    <w:qFormat/>
    <w:rsid w:val="001845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45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45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45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4589"/>
    <w:pPr>
      <w:spacing w:before="160"/>
      <w:jc w:val="center"/>
    </w:pPr>
    <w:rPr>
      <w:i/>
      <w:iCs/>
      <w:color w:val="404040" w:themeColor="text1" w:themeTint="BF"/>
    </w:rPr>
  </w:style>
  <w:style w:type="character" w:customStyle="1" w:styleId="QuoteChar">
    <w:name w:val="Quote Char"/>
    <w:basedOn w:val="DefaultParagraphFont"/>
    <w:link w:val="Quote"/>
    <w:uiPriority w:val="29"/>
    <w:rsid w:val="00184589"/>
    <w:rPr>
      <w:i/>
      <w:iCs/>
      <w:color w:val="404040" w:themeColor="text1" w:themeTint="BF"/>
    </w:rPr>
  </w:style>
  <w:style w:type="paragraph" w:styleId="ListParagraph">
    <w:name w:val="List Paragraph"/>
    <w:basedOn w:val="Normal"/>
    <w:uiPriority w:val="34"/>
    <w:qFormat/>
    <w:rsid w:val="00184589"/>
    <w:pPr>
      <w:ind w:left="720"/>
      <w:contextualSpacing/>
    </w:pPr>
  </w:style>
  <w:style w:type="character" w:styleId="IntenseEmphasis">
    <w:name w:val="Intense Emphasis"/>
    <w:basedOn w:val="DefaultParagraphFont"/>
    <w:uiPriority w:val="21"/>
    <w:qFormat/>
    <w:rsid w:val="00184589"/>
    <w:rPr>
      <w:i/>
      <w:iCs/>
      <w:color w:val="0F4761" w:themeColor="accent1" w:themeShade="BF"/>
    </w:rPr>
  </w:style>
  <w:style w:type="paragraph" w:styleId="IntenseQuote">
    <w:name w:val="Intense Quote"/>
    <w:basedOn w:val="Normal"/>
    <w:next w:val="Normal"/>
    <w:link w:val="IntenseQuoteChar"/>
    <w:uiPriority w:val="30"/>
    <w:qFormat/>
    <w:rsid w:val="001845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4589"/>
    <w:rPr>
      <w:i/>
      <w:iCs/>
      <w:color w:val="0F4761" w:themeColor="accent1" w:themeShade="BF"/>
    </w:rPr>
  </w:style>
  <w:style w:type="character" w:styleId="IntenseReference">
    <w:name w:val="Intense Reference"/>
    <w:basedOn w:val="DefaultParagraphFont"/>
    <w:uiPriority w:val="32"/>
    <w:qFormat/>
    <w:rsid w:val="00184589"/>
    <w:rPr>
      <w:b/>
      <w:bCs/>
      <w:smallCaps/>
      <w:color w:val="0F4761" w:themeColor="accent1" w:themeShade="BF"/>
      <w:spacing w:val="5"/>
    </w:rPr>
  </w:style>
  <w:style w:type="table" w:styleId="TableGrid">
    <w:name w:val="Table Grid"/>
    <w:basedOn w:val="TableNormal"/>
    <w:uiPriority w:val="39"/>
    <w:rsid w:val="00ED72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237899">
      <w:bodyDiv w:val="1"/>
      <w:marLeft w:val="0"/>
      <w:marRight w:val="0"/>
      <w:marTop w:val="0"/>
      <w:marBottom w:val="0"/>
      <w:divBdr>
        <w:top w:val="none" w:sz="0" w:space="0" w:color="auto"/>
        <w:left w:val="none" w:sz="0" w:space="0" w:color="auto"/>
        <w:bottom w:val="none" w:sz="0" w:space="0" w:color="auto"/>
        <w:right w:val="none" w:sz="0" w:space="0" w:color="auto"/>
      </w:divBdr>
    </w:div>
    <w:div w:id="550461343">
      <w:bodyDiv w:val="1"/>
      <w:marLeft w:val="0"/>
      <w:marRight w:val="0"/>
      <w:marTop w:val="0"/>
      <w:marBottom w:val="0"/>
      <w:divBdr>
        <w:top w:val="none" w:sz="0" w:space="0" w:color="auto"/>
        <w:left w:val="none" w:sz="0" w:space="0" w:color="auto"/>
        <w:bottom w:val="none" w:sz="0" w:space="0" w:color="auto"/>
        <w:right w:val="none" w:sz="0" w:space="0" w:color="auto"/>
      </w:divBdr>
    </w:div>
    <w:div w:id="598828217">
      <w:bodyDiv w:val="1"/>
      <w:marLeft w:val="0"/>
      <w:marRight w:val="0"/>
      <w:marTop w:val="0"/>
      <w:marBottom w:val="0"/>
      <w:divBdr>
        <w:top w:val="none" w:sz="0" w:space="0" w:color="auto"/>
        <w:left w:val="none" w:sz="0" w:space="0" w:color="auto"/>
        <w:bottom w:val="none" w:sz="0" w:space="0" w:color="auto"/>
        <w:right w:val="none" w:sz="0" w:space="0" w:color="auto"/>
      </w:divBdr>
    </w:div>
    <w:div w:id="975992199">
      <w:bodyDiv w:val="1"/>
      <w:marLeft w:val="0"/>
      <w:marRight w:val="0"/>
      <w:marTop w:val="0"/>
      <w:marBottom w:val="0"/>
      <w:divBdr>
        <w:top w:val="none" w:sz="0" w:space="0" w:color="auto"/>
        <w:left w:val="none" w:sz="0" w:space="0" w:color="auto"/>
        <w:bottom w:val="none" w:sz="0" w:space="0" w:color="auto"/>
        <w:right w:val="none" w:sz="0" w:space="0" w:color="auto"/>
      </w:divBdr>
    </w:div>
    <w:div w:id="1213423755">
      <w:bodyDiv w:val="1"/>
      <w:marLeft w:val="0"/>
      <w:marRight w:val="0"/>
      <w:marTop w:val="0"/>
      <w:marBottom w:val="0"/>
      <w:divBdr>
        <w:top w:val="none" w:sz="0" w:space="0" w:color="auto"/>
        <w:left w:val="none" w:sz="0" w:space="0" w:color="auto"/>
        <w:bottom w:val="none" w:sz="0" w:space="0" w:color="auto"/>
        <w:right w:val="none" w:sz="0" w:space="0" w:color="auto"/>
      </w:divBdr>
    </w:div>
    <w:div w:id="1393381144">
      <w:bodyDiv w:val="1"/>
      <w:marLeft w:val="0"/>
      <w:marRight w:val="0"/>
      <w:marTop w:val="0"/>
      <w:marBottom w:val="0"/>
      <w:divBdr>
        <w:top w:val="none" w:sz="0" w:space="0" w:color="auto"/>
        <w:left w:val="none" w:sz="0" w:space="0" w:color="auto"/>
        <w:bottom w:val="none" w:sz="0" w:space="0" w:color="auto"/>
        <w:right w:val="none" w:sz="0" w:space="0" w:color="auto"/>
      </w:divBdr>
    </w:div>
    <w:div w:id="1619292060">
      <w:bodyDiv w:val="1"/>
      <w:marLeft w:val="0"/>
      <w:marRight w:val="0"/>
      <w:marTop w:val="0"/>
      <w:marBottom w:val="0"/>
      <w:divBdr>
        <w:top w:val="none" w:sz="0" w:space="0" w:color="auto"/>
        <w:left w:val="none" w:sz="0" w:space="0" w:color="auto"/>
        <w:bottom w:val="none" w:sz="0" w:space="0" w:color="auto"/>
        <w:right w:val="none" w:sz="0" w:space="0" w:color="auto"/>
      </w:divBdr>
    </w:div>
    <w:div w:id="1664311679">
      <w:bodyDiv w:val="1"/>
      <w:marLeft w:val="0"/>
      <w:marRight w:val="0"/>
      <w:marTop w:val="0"/>
      <w:marBottom w:val="0"/>
      <w:divBdr>
        <w:top w:val="none" w:sz="0" w:space="0" w:color="auto"/>
        <w:left w:val="none" w:sz="0" w:space="0" w:color="auto"/>
        <w:bottom w:val="none" w:sz="0" w:space="0" w:color="auto"/>
        <w:right w:val="none" w:sz="0" w:space="0" w:color="auto"/>
      </w:divBdr>
    </w:div>
    <w:div w:id="1852572955">
      <w:bodyDiv w:val="1"/>
      <w:marLeft w:val="0"/>
      <w:marRight w:val="0"/>
      <w:marTop w:val="0"/>
      <w:marBottom w:val="0"/>
      <w:divBdr>
        <w:top w:val="none" w:sz="0" w:space="0" w:color="auto"/>
        <w:left w:val="none" w:sz="0" w:space="0" w:color="auto"/>
        <w:bottom w:val="none" w:sz="0" w:space="0" w:color="auto"/>
        <w:right w:val="none" w:sz="0" w:space="0" w:color="auto"/>
      </w:divBdr>
    </w:div>
    <w:div w:id="1974750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DD3034-FA58-43FB-A7C0-AB98DAFBD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1195</TotalTime>
  <Pages>11</Pages>
  <Words>2386</Words>
  <Characters>14320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Kania</dc:creator>
  <cp:keywords/>
  <dc:description/>
  <cp:lastModifiedBy>Katarzyna Kania</cp:lastModifiedBy>
  <cp:revision>1</cp:revision>
  <dcterms:created xsi:type="dcterms:W3CDTF">2025-03-31T19:22:00Z</dcterms:created>
  <dcterms:modified xsi:type="dcterms:W3CDTF">2025-04-01T15:35:00Z</dcterms:modified>
</cp:coreProperties>
</file>